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5F98" w:rsidRDefault="00CB5F98" w:rsidP="00EC6C62">
      <w:pPr>
        <w:jc w:val="center"/>
        <w:rPr>
          <w:rFonts w:ascii="Arial" w:hAnsi="Arial" w:cs="Arial"/>
          <w:b/>
          <w:bCs/>
          <w:color w:val="1F3864"/>
          <w:sz w:val="28"/>
          <w:szCs w:val="28"/>
        </w:rPr>
      </w:pPr>
    </w:p>
    <w:p w:rsidR="00CB5F98" w:rsidRDefault="00CB5F98" w:rsidP="00EC6C62">
      <w:pPr>
        <w:jc w:val="center"/>
        <w:rPr>
          <w:rFonts w:ascii="Arial" w:hAnsi="Arial" w:cs="Arial"/>
          <w:b/>
          <w:bCs/>
          <w:color w:val="1F3864"/>
          <w:sz w:val="28"/>
          <w:szCs w:val="28"/>
        </w:rPr>
      </w:pPr>
    </w:p>
    <w:p w:rsidR="00CB5F98" w:rsidRDefault="00CB5F98" w:rsidP="00EC6C62">
      <w:pPr>
        <w:jc w:val="center"/>
        <w:rPr>
          <w:rFonts w:ascii="Arial" w:hAnsi="Arial" w:cs="Arial"/>
          <w:b/>
          <w:bCs/>
          <w:color w:val="1F3864"/>
          <w:sz w:val="28"/>
          <w:szCs w:val="28"/>
        </w:rPr>
      </w:pPr>
    </w:p>
    <w:p w:rsidR="00CB5F98" w:rsidRDefault="00CB5F98" w:rsidP="00EC6C62">
      <w:pPr>
        <w:jc w:val="center"/>
        <w:rPr>
          <w:rFonts w:ascii="Arial" w:hAnsi="Arial" w:cs="Arial"/>
          <w:b/>
          <w:bCs/>
          <w:color w:val="1F3864"/>
          <w:sz w:val="28"/>
          <w:szCs w:val="28"/>
        </w:rPr>
      </w:pPr>
    </w:p>
    <w:p w:rsidR="00CB5F98" w:rsidRDefault="00CB5F98" w:rsidP="00EC6C62">
      <w:pPr>
        <w:jc w:val="center"/>
        <w:rPr>
          <w:rFonts w:ascii="Arial" w:hAnsi="Arial" w:cs="Arial"/>
          <w:b/>
          <w:bCs/>
          <w:color w:val="1F3864"/>
          <w:sz w:val="28"/>
          <w:szCs w:val="28"/>
        </w:rPr>
      </w:pPr>
    </w:p>
    <w:p w:rsidR="00CB5F98" w:rsidRDefault="00CB5F98" w:rsidP="00EC6C62">
      <w:pPr>
        <w:jc w:val="center"/>
        <w:rPr>
          <w:rFonts w:ascii="Arial" w:hAnsi="Arial" w:cs="Arial"/>
          <w:b/>
          <w:bCs/>
          <w:color w:val="1F3864"/>
          <w:sz w:val="28"/>
          <w:szCs w:val="28"/>
        </w:rPr>
      </w:pPr>
    </w:p>
    <w:p w:rsidR="00CB5F98" w:rsidRPr="00485BCB" w:rsidRDefault="00CB5F98" w:rsidP="00EC6C62">
      <w:pPr>
        <w:jc w:val="center"/>
        <w:rPr>
          <w:rFonts w:ascii="Arial" w:hAnsi="Arial" w:cs="Arial"/>
          <w:b/>
          <w:bCs/>
          <w:color w:val="1F3864"/>
          <w:sz w:val="28"/>
          <w:szCs w:val="28"/>
        </w:rPr>
      </w:pPr>
    </w:p>
    <w:p w:rsidR="00CB5F98" w:rsidRPr="00BD0E68" w:rsidRDefault="00CB5F98" w:rsidP="00EC6C62">
      <w:pPr>
        <w:jc w:val="center"/>
        <w:rPr>
          <w:rFonts w:ascii="Arial" w:hAnsi="Arial" w:cs="Arial"/>
          <w:b/>
          <w:bCs/>
          <w:sz w:val="50"/>
          <w:szCs w:val="50"/>
          <w:lang w:val="es-AR"/>
        </w:rPr>
      </w:pPr>
      <w:r w:rsidRPr="00BD0E68">
        <w:rPr>
          <w:rFonts w:ascii="Arial" w:hAnsi="Arial" w:cs="Arial"/>
          <w:b/>
          <w:bCs/>
          <w:sz w:val="50"/>
          <w:szCs w:val="50"/>
          <w:lang w:val="es-AR"/>
        </w:rPr>
        <w:t>COMPONENTE</w:t>
      </w:r>
    </w:p>
    <w:p w:rsidR="00CB5F98" w:rsidRPr="00BD0E68" w:rsidRDefault="00CB5F98" w:rsidP="00EC6C62">
      <w:pPr>
        <w:jc w:val="center"/>
        <w:rPr>
          <w:rFonts w:ascii="Arial" w:hAnsi="Arial" w:cs="Arial"/>
          <w:b/>
          <w:bCs/>
          <w:sz w:val="50"/>
          <w:szCs w:val="50"/>
          <w:lang w:val="es-AR"/>
        </w:rPr>
      </w:pPr>
      <w:r w:rsidRPr="00BD0E68">
        <w:rPr>
          <w:rFonts w:ascii="Arial" w:hAnsi="Arial" w:cs="Arial"/>
          <w:b/>
          <w:bCs/>
          <w:sz w:val="50"/>
          <w:szCs w:val="50"/>
          <w:lang w:val="es-AR"/>
        </w:rPr>
        <w:t>CONSULTA PÚBLICA</w:t>
      </w:r>
    </w:p>
    <w:p w:rsidR="00CB5F98" w:rsidRPr="00BD0E68" w:rsidRDefault="00CB5F98" w:rsidP="00EC6C62">
      <w:pPr>
        <w:jc w:val="center"/>
        <w:rPr>
          <w:rFonts w:ascii="Arial" w:hAnsi="Arial" w:cs="Arial"/>
          <w:b/>
          <w:bCs/>
          <w:sz w:val="50"/>
          <w:szCs w:val="50"/>
          <w:lang w:val="es-AR"/>
        </w:rPr>
      </w:pPr>
    </w:p>
    <w:p w:rsidR="00CB5F98" w:rsidRPr="00BD0E68" w:rsidRDefault="00CB5F98" w:rsidP="00EC6C62">
      <w:pPr>
        <w:jc w:val="center"/>
        <w:rPr>
          <w:rFonts w:ascii="Arial" w:hAnsi="Arial" w:cs="Arial"/>
          <w:b/>
          <w:bCs/>
          <w:sz w:val="46"/>
          <w:szCs w:val="46"/>
          <w:lang w:val="es-AR"/>
        </w:rPr>
      </w:pPr>
      <w:r w:rsidRPr="00BD0E68">
        <w:rPr>
          <w:rFonts w:ascii="Arial" w:hAnsi="Arial" w:cs="Arial"/>
          <w:b/>
          <w:bCs/>
          <w:sz w:val="46"/>
          <w:szCs w:val="46"/>
          <w:lang w:val="es-AR"/>
        </w:rPr>
        <w:t xml:space="preserve">Obra </w:t>
      </w:r>
      <w:r>
        <w:rPr>
          <w:rFonts w:ascii="Arial" w:hAnsi="Arial" w:cs="Arial"/>
          <w:b/>
          <w:bCs/>
          <w:sz w:val="46"/>
          <w:szCs w:val="46"/>
          <w:lang w:val="es-AR"/>
        </w:rPr>
        <w:t>Ruta 1</w:t>
      </w:r>
    </w:p>
    <w:p w:rsidR="00CB5F98" w:rsidRPr="00BD0E68" w:rsidRDefault="00CB5F98" w:rsidP="00EC6C62">
      <w:pPr>
        <w:jc w:val="center"/>
        <w:rPr>
          <w:rFonts w:ascii="Arial" w:hAnsi="Arial" w:cs="Arial"/>
          <w:b/>
          <w:bCs/>
          <w:sz w:val="46"/>
          <w:szCs w:val="46"/>
          <w:lang w:val="es-AR"/>
        </w:rPr>
      </w:pPr>
      <w:r w:rsidRPr="00BD0E68">
        <w:rPr>
          <w:rFonts w:ascii="Arial" w:hAnsi="Arial" w:cs="Arial"/>
          <w:b/>
          <w:bCs/>
          <w:sz w:val="46"/>
          <w:szCs w:val="46"/>
          <w:lang w:val="es-AR"/>
        </w:rPr>
        <w:t>AR-L1307</w:t>
      </w:r>
    </w:p>
    <w:p w:rsidR="00CB5F98" w:rsidRPr="00BD0E68" w:rsidRDefault="00CB5F98" w:rsidP="00EC6C62">
      <w:pPr>
        <w:jc w:val="center"/>
        <w:rPr>
          <w:rFonts w:ascii="Arial" w:hAnsi="Arial" w:cs="Arial"/>
          <w:b/>
          <w:bCs/>
          <w:sz w:val="36"/>
          <w:szCs w:val="36"/>
          <w:lang w:val="es-AR"/>
        </w:rPr>
      </w:pPr>
      <w:r w:rsidRPr="00BD0E68">
        <w:rPr>
          <w:rFonts w:ascii="Arial" w:hAnsi="Arial" w:cs="Arial"/>
          <w:b/>
          <w:bCs/>
          <w:sz w:val="36"/>
          <w:szCs w:val="36"/>
          <w:lang w:val="es-AR"/>
        </w:rPr>
        <w:t xml:space="preserve"> (Departamentos de </w:t>
      </w:r>
      <w:r w:rsidRPr="007C24E8">
        <w:rPr>
          <w:rFonts w:ascii="Arial" w:hAnsi="Arial" w:cs="Arial"/>
          <w:b/>
          <w:bCs/>
          <w:sz w:val="36"/>
          <w:szCs w:val="36"/>
          <w:lang w:val="es-AR"/>
        </w:rPr>
        <w:t>Ambato y Andalgalá)</w:t>
      </w:r>
      <w:r w:rsidRPr="00BD0E68">
        <w:rPr>
          <w:rFonts w:ascii="Arial" w:hAnsi="Arial" w:cs="Arial"/>
          <w:b/>
          <w:bCs/>
          <w:sz w:val="36"/>
          <w:szCs w:val="36"/>
          <w:lang w:val="es-AR"/>
        </w:rPr>
        <w:t xml:space="preserve"> </w:t>
      </w:r>
    </w:p>
    <w:p w:rsidR="00CB5F98" w:rsidRPr="00243569" w:rsidRDefault="00CB5F98" w:rsidP="00EC6C62">
      <w:pPr>
        <w:jc w:val="center"/>
        <w:rPr>
          <w:rFonts w:ascii="Arial" w:hAnsi="Arial" w:cs="Arial"/>
          <w:b/>
          <w:bCs/>
          <w:sz w:val="36"/>
          <w:szCs w:val="36"/>
          <w:lang w:val="es-AR"/>
        </w:rPr>
      </w:pPr>
      <w:r w:rsidRPr="00243569">
        <w:rPr>
          <w:rFonts w:ascii="Arial" w:hAnsi="Arial" w:cs="Arial"/>
          <w:b/>
          <w:bCs/>
          <w:sz w:val="36"/>
          <w:szCs w:val="36"/>
          <w:lang w:val="es-AR"/>
        </w:rPr>
        <w:t xml:space="preserve">Provincia de </w:t>
      </w:r>
      <w:r>
        <w:rPr>
          <w:rFonts w:ascii="Arial" w:hAnsi="Arial" w:cs="Arial"/>
          <w:b/>
          <w:bCs/>
          <w:sz w:val="36"/>
          <w:szCs w:val="36"/>
          <w:lang w:val="es-AR"/>
        </w:rPr>
        <w:t>Catamarca</w:t>
      </w:r>
    </w:p>
    <w:p w:rsidR="00CB5F98" w:rsidRPr="00243569" w:rsidRDefault="00CB5F98" w:rsidP="00EC6C62">
      <w:pPr>
        <w:jc w:val="center"/>
        <w:rPr>
          <w:rFonts w:ascii="Arial" w:hAnsi="Arial" w:cs="Arial"/>
          <w:b/>
          <w:bCs/>
          <w:lang w:val="es-AR"/>
        </w:rPr>
      </w:pPr>
    </w:p>
    <w:p w:rsidR="00CB5F98" w:rsidRPr="00243569" w:rsidRDefault="00CB5F98" w:rsidP="00EC6C62">
      <w:pPr>
        <w:jc w:val="center"/>
        <w:rPr>
          <w:rFonts w:ascii="Arial" w:hAnsi="Arial" w:cs="Arial"/>
          <w:b/>
          <w:bCs/>
          <w:lang w:val="es-AR"/>
        </w:rPr>
      </w:pPr>
    </w:p>
    <w:p w:rsidR="00CB5F98" w:rsidRPr="00243569" w:rsidRDefault="00CB5F98" w:rsidP="00EC6C62">
      <w:pPr>
        <w:jc w:val="center"/>
        <w:rPr>
          <w:rFonts w:ascii="Arial" w:hAnsi="Arial" w:cs="Arial"/>
          <w:b/>
          <w:bCs/>
          <w:lang w:val="es-AR"/>
        </w:rPr>
      </w:pPr>
      <w:r w:rsidRPr="00243569">
        <w:rPr>
          <w:rFonts w:ascii="Arial" w:hAnsi="Arial" w:cs="Arial"/>
          <w:b/>
          <w:bCs/>
          <w:lang w:val="es-AR"/>
        </w:rPr>
        <w:t xml:space="preserve">AUTORES: </w:t>
      </w:r>
    </w:p>
    <w:p w:rsidR="00CB5F98" w:rsidRPr="00243569" w:rsidRDefault="00CB5F98" w:rsidP="00EC6C62">
      <w:pPr>
        <w:jc w:val="center"/>
        <w:rPr>
          <w:rFonts w:ascii="Arial" w:hAnsi="Arial" w:cs="Arial"/>
          <w:b/>
          <w:bCs/>
          <w:lang w:val="es-AR"/>
        </w:rPr>
      </w:pPr>
    </w:p>
    <w:p w:rsidR="00CB5F98" w:rsidRPr="00243569" w:rsidRDefault="00CB5F98" w:rsidP="002233A2">
      <w:pPr>
        <w:jc w:val="center"/>
        <w:rPr>
          <w:rFonts w:ascii="Arial" w:hAnsi="Arial" w:cs="Arial"/>
          <w:b/>
          <w:bCs/>
          <w:lang w:val="es-AR"/>
        </w:rPr>
      </w:pPr>
      <w:r w:rsidRPr="00243569">
        <w:rPr>
          <w:rFonts w:ascii="Arial" w:hAnsi="Arial" w:cs="Arial"/>
          <w:b/>
          <w:bCs/>
          <w:lang w:val="es-AR"/>
        </w:rPr>
        <w:t>DIRECCIÓN PROVINCIAL DE VIALIDAD / GESTIÓN AMBIENTAL-DIRECCIÓN DE ESTUDIOS Y PROYECTOS</w:t>
      </w:r>
      <w:r>
        <w:rPr>
          <w:rFonts w:ascii="Arial" w:hAnsi="Arial" w:cs="Arial"/>
          <w:b/>
          <w:bCs/>
          <w:lang w:val="es-CO"/>
        </w:rPr>
        <w:br w:type="page"/>
      </w:r>
    </w:p>
    <w:p w:rsidR="00CB5F98" w:rsidRDefault="00CB5F98">
      <w:pPr>
        <w:rPr>
          <w:rFonts w:ascii="Arial" w:hAnsi="Arial" w:cs="Arial"/>
          <w:b/>
          <w:bCs/>
          <w:vanish/>
          <w:color w:val="003366"/>
          <w:sz w:val="24"/>
          <w:szCs w:val="24"/>
          <w:lang w:val="es-AR" w:eastAsia="es-ES"/>
        </w:rPr>
        <w:sectPr w:rsidR="00CB5F98" w:rsidSect="009932DB">
          <w:footerReference w:type="default" r:id="rId7"/>
          <w:pgSz w:w="11907" w:h="16840" w:code="9"/>
          <w:pgMar w:top="1418" w:right="1247" w:bottom="1843" w:left="1247" w:header="720" w:footer="720" w:gutter="0"/>
          <w:cols w:space="720"/>
          <w:docGrid w:linePitch="360"/>
        </w:sectPr>
      </w:pPr>
    </w:p>
    <w:p w:rsidR="00CB5F98" w:rsidRDefault="00CB5F98">
      <w:pPr>
        <w:pStyle w:val="TOCHeading"/>
        <w:rPr>
          <w:rFonts w:cs="Times New Roman"/>
        </w:rPr>
      </w:pPr>
      <w:r>
        <w:rPr>
          <w:lang w:val="es-ES"/>
        </w:rPr>
        <w:t>Contenido</w:t>
      </w:r>
    </w:p>
    <w:p w:rsidR="00CB5F98" w:rsidRDefault="00CB5F98">
      <w:pPr>
        <w:pStyle w:val="TOC2"/>
        <w:tabs>
          <w:tab w:val="right" w:leader="dot" w:pos="9403"/>
        </w:tabs>
        <w:rPr>
          <w:noProof/>
          <w:lang w:val="es-AR" w:eastAsia="es-AR"/>
        </w:rPr>
      </w:pPr>
      <w:r>
        <w:fldChar w:fldCharType="begin"/>
      </w:r>
      <w:r>
        <w:instrText xml:space="preserve"> TOC \o "1-3" \h \z \u </w:instrText>
      </w:r>
      <w:r>
        <w:fldChar w:fldCharType="separate"/>
      </w:r>
      <w:hyperlink w:anchor="_Toc10078026" w:history="1">
        <w:r w:rsidRPr="000D74D0">
          <w:rPr>
            <w:rStyle w:val="Hyperlink"/>
            <w:noProof/>
          </w:rPr>
          <w:t>1. INTRODUCCIÓN</w:t>
        </w:r>
        <w:r>
          <w:rPr>
            <w:noProof/>
            <w:webHidden/>
          </w:rPr>
          <w:tab/>
        </w:r>
        <w:r>
          <w:rPr>
            <w:noProof/>
            <w:webHidden/>
          </w:rPr>
          <w:fldChar w:fldCharType="begin"/>
        </w:r>
        <w:r>
          <w:rPr>
            <w:noProof/>
            <w:webHidden/>
          </w:rPr>
          <w:instrText xml:space="preserve"> PAGEREF _Toc10078026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27" w:history="1">
        <w:r w:rsidRPr="000D74D0">
          <w:rPr>
            <w:rStyle w:val="Hyperlink"/>
            <w:noProof/>
          </w:rPr>
          <w:t>2. ESTRATEGIA DE PARTICIPACIÓN</w:t>
        </w:r>
        <w:r>
          <w:rPr>
            <w:noProof/>
            <w:webHidden/>
          </w:rPr>
          <w:tab/>
        </w:r>
        <w:r>
          <w:rPr>
            <w:noProof/>
            <w:webHidden/>
          </w:rPr>
          <w:fldChar w:fldCharType="begin"/>
        </w:r>
        <w:r>
          <w:rPr>
            <w:noProof/>
            <w:webHidden/>
          </w:rPr>
          <w:instrText xml:space="preserve"> PAGEREF _Toc10078027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28" w:history="1">
        <w:r w:rsidRPr="000D74D0">
          <w:rPr>
            <w:rStyle w:val="Hyperlink"/>
            <w:noProof/>
          </w:rPr>
          <w:t>3. MAPEO DE ACTORES Y CRITERIO DE SELECCIÓN DE LOS ACTORES CONVOCADOS</w:t>
        </w:r>
        <w:r>
          <w:rPr>
            <w:noProof/>
            <w:webHidden/>
          </w:rPr>
          <w:tab/>
        </w:r>
        <w:r>
          <w:rPr>
            <w:noProof/>
            <w:webHidden/>
          </w:rPr>
          <w:fldChar w:fldCharType="begin"/>
        </w:r>
        <w:r>
          <w:rPr>
            <w:noProof/>
            <w:webHidden/>
          </w:rPr>
          <w:instrText xml:space="preserve"> PAGEREF _Toc10078028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29" w:history="1">
        <w:r w:rsidRPr="000D74D0">
          <w:rPr>
            <w:rStyle w:val="Hyperlink"/>
            <w:noProof/>
          </w:rPr>
          <w:t>4. SEDE DEL EVENTO Y HORARIO</w:t>
        </w:r>
        <w:r>
          <w:rPr>
            <w:noProof/>
            <w:webHidden/>
          </w:rPr>
          <w:tab/>
        </w:r>
        <w:r>
          <w:rPr>
            <w:noProof/>
            <w:webHidden/>
          </w:rPr>
          <w:fldChar w:fldCharType="begin"/>
        </w:r>
        <w:r>
          <w:rPr>
            <w:noProof/>
            <w:webHidden/>
          </w:rPr>
          <w:instrText xml:space="preserve"> PAGEREF _Toc10078029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30" w:history="1">
        <w:r w:rsidRPr="000D74D0">
          <w:rPr>
            <w:rStyle w:val="Hyperlink"/>
            <w:noProof/>
          </w:rPr>
          <w:t>5. ANÁLISIS DE LOS ASISTENTES A LA ACTIVIDAD EN COMPARACIÓN A LOS INVITADOS</w:t>
        </w:r>
        <w:r>
          <w:rPr>
            <w:noProof/>
            <w:webHidden/>
          </w:rPr>
          <w:tab/>
        </w:r>
        <w:r>
          <w:rPr>
            <w:noProof/>
            <w:webHidden/>
          </w:rPr>
          <w:fldChar w:fldCharType="begin"/>
        </w:r>
        <w:r>
          <w:rPr>
            <w:noProof/>
            <w:webHidden/>
          </w:rPr>
          <w:instrText xml:space="preserve"> PAGEREF _Toc10078030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31" w:history="1">
        <w:r w:rsidRPr="000D74D0">
          <w:rPr>
            <w:rStyle w:val="Hyperlink"/>
            <w:noProof/>
          </w:rPr>
          <w:t>6. DINÁMICA DEL EVENTO</w:t>
        </w:r>
        <w:r>
          <w:rPr>
            <w:noProof/>
            <w:webHidden/>
          </w:rPr>
          <w:tab/>
        </w:r>
        <w:r>
          <w:rPr>
            <w:noProof/>
            <w:webHidden/>
          </w:rPr>
          <w:fldChar w:fldCharType="begin"/>
        </w:r>
        <w:r>
          <w:rPr>
            <w:noProof/>
            <w:webHidden/>
          </w:rPr>
          <w:instrText xml:space="preserve"> PAGEREF _Toc10078031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32" w:history="1">
        <w:r w:rsidRPr="000D74D0">
          <w:rPr>
            <w:rStyle w:val="Hyperlink"/>
            <w:noProof/>
          </w:rPr>
          <w:t>7. CONSULTAS REALIZADAS Y RESPUESTAS</w:t>
        </w:r>
        <w:r>
          <w:rPr>
            <w:noProof/>
            <w:webHidden/>
          </w:rPr>
          <w:tab/>
        </w:r>
        <w:r>
          <w:rPr>
            <w:noProof/>
            <w:webHidden/>
          </w:rPr>
          <w:fldChar w:fldCharType="begin"/>
        </w:r>
        <w:r>
          <w:rPr>
            <w:noProof/>
            <w:webHidden/>
          </w:rPr>
          <w:instrText xml:space="preserve"> PAGEREF _Toc10078032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0" w:history="1">
        <w:r w:rsidRPr="000D74D0">
          <w:rPr>
            <w:rStyle w:val="Hyperlink"/>
            <w:rFonts w:ascii="Arial" w:hAnsi="Arial" w:cs="Arial"/>
            <w:b/>
            <w:bCs/>
            <w:noProof/>
            <w:lang w:val="es-AR" w:eastAsia="es-ES"/>
          </w:rPr>
          <w:t>7.1.</w:t>
        </w:r>
        <w:r>
          <w:rPr>
            <w:noProof/>
            <w:lang w:val="es-AR" w:eastAsia="es-AR"/>
          </w:rPr>
          <w:tab/>
        </w:r>
        <w:r w:rsidRPr="000D74D0">
          <w:rPr>
            <w:rStyle w:val="Hyperlink"/>
            <w:rFonts w:ascii="Arial" w:hAnsi="Arial" w:cs="Arial"/>
            <w:b/>
            <w:bCs/>
            <w:noProof/>
            <w:lang w:val="es-AR" w:eastAsia="es-ES"/>
          </w:rPr>
          <w:t xml:space="preserve">Primer expositor: </w:t>
        </w:r>
        <w:r w:rsidRPr="000D74D0">
          <w:rPr>
            <w:rStyle w:val="Hyperlink"/>
            <w:rFonts w:ascii="Arial" w:hAnsi="Arial" w:cs="Arial"/>
            <w:noProof/>
            <w:lang w:val="es-AR" w:eastAsia="es-ES"/>
          </w:rPr>
          <w:t>Vedia, delegado municipal de las Chacritas</w:t>
        </w:r>
        <w:r>
          <w:rPr>
            <w:noProof/>
            <w:webHidden/>
          </w:rPr>
          <w:tab/>
        </w:r>
        <w:r>
          <w:rPr>
            <w:noProof/>
            <w:webHidden/>
          </w:rPr>
          <w:fldChar w:fldCharType="begin"/>
        </w:r>
        <w:r>
          <w:rPr>
            <w:noProof/>
            <w:webHidden/>
          </w:rPr>
          <w:instrText xml:space="preserve"> PAGEREF _Toc10078040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1" w:history="1">
        <w:r w:rsidRPr="000D74D0">
          <w:rPr>
            <w:rStyle w:val="Hyperlink"/>
            <w:rFonts w:ascii="Arial" w:hAnsi="Arial" w:cs="Arial"/>
            <w:b/>
            <w:bCs/>
            <w:noProof/>
            <w:lang w:val="es-AR" w:eastAsia="es-ES"/>
          </w:rPr>
          <w:t>7.2.</w:t>
        </w:r>
        <w:r>
          <w:rPr>
            <w:noProof/>
            <w:lang w:val="es-AR" w:eastAsia="es-AR"/>
          </w:rPr>
          <w:tab/>
        </w:r>
        <w:r w:rsidRPr="000D74D0">
          <w:rPr>
            <w:rStyle w:val="Hyperlink"/>
            <w:rFonts w:ascii="Arial" w:hAnsi="Arial" w:cs="Arial"/>
            <w:b/>
            <w:bCs/>
            <w:noProof/>
            <w:lang w:val="es-AR" w:eastAsia="es-ES"/>
          </w:rPr>
          <w:t xml:space="preserve">Segundo expositor: </w:t>
        </w:r>
        <w:r w:rsidRPr="000D74D0">
          <w:rPr>
            <w:rStyle w:val="Hyperlink"/>
            <w:rFonts w:ascii="Arial" w:hAnsi="Arial" w:cs="Arial"/>
            <w:noProof/>
            <w:lang w:val="es-AR" w:eastAsia="es-ES"/>
          </w:rPr>
          <w:t>Eugenia Barrionuevo. Directora de la Escuela Primaria de Las Chacritas</w:t>
        </w:r>
        <w:r>
          <w:rPr>
            <w:noProof/>
            <w:webHidden/>
          </w:rPr>
          <w:tab/>
        </w:r>
        <w:r>
          <w:rPr>
            <w:noProof/>
            <w:webHidden/>
          </w:rPr>
          <w:fldChar w:fldCharType="begin"/>
        </w:r>
        <w:r>
          <w:rPr>
            <w:noProof/>
            <w:webHidden/>
          </w:rPr>
          <w:instrText xml:space="preserve"> PAGEREF _Toc10078041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2" w:history="1">
        <w:r w:rsidRPr="000D74D0">
          <w:rPr>
            <w:rStyle w:val="Hyperlink"/>
            <w:rFonts w:ascii="Arial" w:hAnsi="Arial" w:cs="Arial"/>
            <w:b/>
            <w:bCs/>
            <w:noProof/>
            <w:lang w:val="es-AR" w:eastAsia="es-ES"/>
          </w:rPr>
          <w:t>7.3.</w:t>
        </w:r>
        <w:r>
          <w:rPr>
            <w:noProof/>
            <w:lang w:val="es-AR" w:eastAsia="es-AR"/>
          </w:rPr>
          <w:tab/>
        </w:r>
        <w:r w:rsidRPr="000D74D0">
          <w:rPr>
            <w:rStyle w:val="Hyperlink"/>
            <w:rFonts w:ascii="Arial" w:hAnsi="Arial" w:cs="Arial"/>
            <w:b/>
            <w:bCs/>
            <w:noProof/>
            <w:lang w:val="es-AR" w:eastAsia="es-ES"/>
          </w:rPr>
          <w:t xml:space="preserve">Tercer expositor: </w:t>
        </w:r>
        <w:r w:rsidRPr="000D74D0">
          <w:rPr>
            <w:rStyle w:val="Hyperlink"/>
            <w:rFonts w:ascii="Arial" w:hAnsi="Arial" w:cs="Arial"/>
            <w:noProof/>
            <w:lang w:val="es-AR" w:eastAsia="es-ES"/>
          </w:rPr>
          <w:t>Walter Zarate. Maestro</w:t>
        </w:r>
        <w:r>
          <w:rPr>
            <w:noProof/>
            <w:webHidden/>
          </w:rPr>
          <w:tab/>
        </w:r>
        <w:r>
          <w:rPr>
            <w:noProof/>
            <w:webHidden/>
          </w:rPr>
          <w:fldChar w:fldCharType="begin"/>
        </w:r>
        <w:r>
          <w:rPr>
            <w:noProof/>
            <w:webHidden/>
          </w:rPr>
          <w:instrText xml:space="preserve"> PAGEREF _Toc10078042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3" w:history="1">
        <w:r w:rsidRPr="000D74D0">
          <w:rPr>
            <w:rStyle w:val="Hyperlink"/>
            <w:rFonts w:ascii="Arial" w:hAnsi="Arial" w:cs="Arial"/>
            <w:b/>
            <w:bCs/>
            <w:noProof/>
            <w:lang w:val="es-AR" w:eastAsia="es-ES"/>
          </w:rPr>
          <w:t>7.4.</w:t>
        </w:r>
        <w:r>
          <w:rPr>
            <w:noProof/>
            <w:lang w:val="es-AR" w:eastAsia="es-AR"/>
          </w:rPr>
          <w:tab/>
        </w:r>
        <w:r w:rsidRPr="000D74D0">
          <w:rPr>
            <w:rStyle w:val="Hyperlink"/>
            <w:rFonts w:ascii="Arial" w:hAnsi="Arial" w:cs="Arial"/>
            <w:b/>
            <w:bCs/>
            <w:noProof/>
            <w:lang w:val="es-AR" w:eastAsia="es-ES"/>
          </w:rPr>
          <w:t xml:space="preserve">Cuarto expositor: </w:t>
        </w:r>
        <w:r w:rsidRPr="000D74D0">
          <w:rPr>
            <w:rStyle w:val="Hyperlink"/>
            <w:rFonts w:ascii="Arial" w:hAnsi="Arial" w:cs="Arial"/>
            <w:noProof/>
            <w:lang w:val="es-AR" w:eastAsia="es-ES"/>
          </w:rPr>
          <w:t>vecino de Las Chacritas</w:t>
        </w:r>
        <w:r>
          <w:rPr>
            <w:noProof/>
            <w:webHidden/>
          </w:rPr>
          <w:tab/>
        </w:r>
        <w:r>
          <w:rPr>
            <w:noProof/>
            <w:webHidden/>
          </w:rPr>
          <w:fldChar w:fldCharType="begin"/>
        </w:r>
        <w:r>
          <w:rPr>
            <w:noProof/>
            <w:webHidden/>
          </w:rPr>
          <w:instrText xml:space="preserve"> PAGEREF _Toc10078043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4" w:history="1">
        <w:r w:rsidRPr="000D74D0">
          <w:rPr>
            <w:rStyle w:val="Hyperlink"/>
            <w:rFonts w:ascii="Arial" w:hAnsi="Arial" w:cs="Arial"/>
            <w:b/>
            <w:bCs/>
            <w:noProof/>
            <w:lang w:val="es-AR" w:eastAsia="es-ES"/>
          </w:rPr>
          <w:t>7.5.</w:t>
        </w:r>
        <w:r>
          <w:rPr>
            <w:noProof/>
            <w:lang w:val="es-AR" w:eastAsia="es-AR"/>
          </w:rPr>
          <w:tab/>
        </w:r>
        <w:r w:rsidRPr="000D74D0">
          <w:rPr>
            <w:rStyle w:val="Hyperlink"/>
            <w:rFonts w:ascii="Arial" w:hAnsi="Arial" w:cs="Arial"/>
            <w:b/>
            <w:bCs/>
            <w:noProof/>
            <w:lang w:val="es-AR" w:eastAsia="es-ES"/>
          </w:rPr>
          <w:t xml:space="preserve">Quinto expositor: </w:t>
        </w:r>
        <w:r w:rsidRPr="000D74D0">
          <w:rPr>
            <w:rStyle w:val="Hyperlink"/>
            <w:rFonts w:ascii="Arial" w:hAnsi="Arial" w:cs="Arial"/>
            <w:noProof/>
            <w:lang w:val="es-AR" w:eastAsia="es-ES"/>
          </w:rPr>
          <w:t>director de la escuela de Las Chacritas</w:t>
        </w:r>
        <w:r>
          <w:rPr>
            <w:noProof/>
            <w:webHidden/>
          </w:rPr>
          <w:tab/>
        </w:r>
        <w:r>
          <w:rPr>
            <w:noProof/>
            <w:webHidden/>
          </w:rPr>
          <w:fldChar w:fldCharType="begin"/>
        </w:r>
        <w:r>
          <w:rPr>
            <w:noProof/>
            <w:webHidden/>
          </w:rPr>
          <w:instrText xml:space="preserve"> PAGEREF _Toc10078044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5" w:history="1">
        <w:r w:rsidRPr="000D74D0">
          <w:rPr>
            <w:rStyle w:val="Hyperlink"/>
            <w:rFonts w:ascii="Arial" w:hAnsi="Arial" w:cs="Arial"/>
            <w:b/>
            <w:bCs/>
            <w:noProof/>
            <w:lang w:val="es-AR" w:eastAsia="es-ES"/>
          </w:rPr>
          <w:t>7.6.</w:t>
        </w:r>
        <w:r>
          <w:rPr>
            <w:noProof/>
            <w:lang w:val="es-AR" w:eastAsia="es-AR"/>
          </w:rPr>
          <w:tab/>
        </w:r>
        <w:r w:rsidRPr="000D74D0">
          <w:rPr>
            <w:rStyle w:val="Hyperlink"/>
            <w:rFonts w:ascii="Arial" w:hAnsi="Arial" w:cs="Arial"/>
            <w:b/>
            <w:bCs/>
            <w:noProof/>
            <w:lang w:val="es-AR" w:eastAsia="es-ES"/>
          </w:rPr>
          <w:t xml:space="preserve">Sexto expositor: </w:t>
        </w:r>
        <w:r w:rsidRPr="000D74D0">
          <w:rPr>
            <w:rStyle w:val="Hyperlink"/>
            <w:rFonts w:ascii="Arial" w:hAnsi="Arial" w:cs="Arial"/>
            <w:noProof/>
            <w:lang w:val="es-AR" w:eastAsia="es-ES"/>
          </w:rPr>
          <w:t>vecino trabaja en municipalidad</w:t>
        </w:r>
        <w:r>
          <w:rPr>
            <w:noProof/>
            <w:webHidden/>
          </w:rPr>
          <w:tab/>
        </w:r>
        <w:r>
          <w:rPr>
            <w:noProof/>
            <w:webHidden/>
          </w:rPr>
          <w:fldChar w:fldCharType="begin"/>
        </w:r>
        <w:r>
          <w:rPr>
            <w:noProof/>
            <w:webHidden/>
          </w:rPr>
          <w:instrText xml:space="preserve"> PAGEREF _Toc10078045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left" w:pos="880"/>
          <w:tab w:val="right" w:leader="dot" w:pos="9403"/>
        </w:tabs>
        <w:rPr>
          <w:noProof/>
          <w:lang w:val="es-AR" w:eastAsia="es-AR"/>
        </w:rPr>
      </w:pPr>
      <w:hyperlink w:anchor="_Toc10078046" w:history="1">
        <w:r w:rsidRPr="000D74D0">
          <w:rPr>
            <w:rStyle w:val="Hyperlink"/>
            <w:rFonts w:ascii="Arial" w:hAnsi="Arial" w:cs="Arial"/>
            <w:b/>
            <w:bCs/>
            <w:noProof/>
            <w:lang w:val="es-AR" w:eastAsia="es-ES"/>
          </w:rPr>
          <w:t>7.7.</w:t>
        </w:r>
        <w:r>
          <w:rPr>
            <w:noProof/>
            <w:lang w:val="es-AR" w:eastAsia="es-AR"/>
          </w:rPr>
          <w:tab/>
        </w:r>
        <w:r w:rsidRPr="000D74D0">
          <w:rPr>
            <w:rStyle w:val="Hyperlink"/>
            <w:rFonts w:ascii="Arial" w:hAnsi="Arial" w:cs="Arial"/>
            <w:b/>
            <w:bCs/>
            <w:noProof/>
            <w:lang w:val="es-AR" w:eastAsia="es-ES"/>
          </w:rPr>
          <w:t xml:space="preserve">Séptimo expositor: </w:t>
        </w:r>
        <w:r w:rsidRPr="000D74D0">
          <w:rPr>
            <w:rStyle w:val="Hyperlink"/>
            <w:rFonts w:ascii="Arial" w:hAnsi="Arial" w:cs="Arial"/>
            <w:noProof/>
            <w:lang w:val="es-AR" w:eastAsia="es-ES"/>
          </w:rPr>
          <w:t>Villafañez. Profesor de escuela de Las Chacritas</w:t>
        </w:r>
        <w:r>
          <w:rPr>
            <w:noProof/>
            <w:webHidden/>
          </w:rPr>
          <w:tab/>
        </w:r>
        <w:r>
          <w:rPr>
            <w:noProof/>
            <w:webHidden/>
          </w:rPr>
          <w:fldChar w:fldCharType="begin"/>
        </w:r>
        <w:r>
          <w:rPr>
            <w:noProof/>
            <w:webHidden/>
          </w:rPr>
          <w:instrText xml:space="preserve"> PAGEREF _Toc10078046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47" w:history="1">
        <w:r w:rsidRPr="000D74D0">
          <w:rPr>
            <w:rStyle w:val="Hyperlink"/>
            <w:noProof/>
          </w:rPr>
          <w:t>8. ELEMENTOS RECOGIDOS DE LA CONSULTA, E INCLUIDOS EN LA VERSIÓN FINAL DE LA EsIA Y PGA</w:t>
        </w:r>
        <w:r>
          <w:rPr>
            <w:noProof/>
            <w:webHidden/>
          </w:rPr>
          <w:tab/>
        </w:r>
        <w:r>
          <w:rPr>
            <w:noProof/>
            <w:webHidden/>
          </w:rPr>
          <w:fldChar w:fldCharType="begin"/>
        </w:r>
        <w:r>
          <w:rPr>
            <w:noProof/>
            <w:webHidden/>
          </w:rPr>
          <w:instrText xml:space="preserve"> PAGEREF _Toc10078047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48" w:history="1">
        <w:r w:rsidRPr="000D74D0">
          <w:rPr>
            <w:rStyle w:val="Hyperlink"/>
            <w:noProof/>
          </w:rPr>
          <w:t>ANEXO I. COPIA DE LA PRESENTACIÓN REALIZADA POR LA DPV</w:t>
        </w:r>
        <w:r>
          <w:rPr>
            <w:noProof/>
            <w:webHidden/>
          </w:rPr>
          <w:tab/>
        </w:r>
        <w:r>
          <w:rPr>
            <w:noProof/>
            <w:webHidden/>
          </w:rPr>
          <w:fldChar w:fldCharType="begin"/>
        </w:r>
        <w:r>
          <w:rPr>
            <w:noProof/>
            <w:webHidden/>
          </w:rPr>
          <w:instrText xml:space="preserve"> PAGEREF _Toc10078048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49" w:history="1">
        <w:r w:rsidRPr="000D74D0">
          <w:rPr>
            <w:rStyle w:val="Hyperlink"/>
            <w:noProof/>
          </w:rPr>
          <w:t>ANEXO II. COPIA DE LA CARTA DE INVITACIÓN ENVIADA</w:t>
        </w:r>
        <w:r>
          <w:rPr>
            <w:noProof/>
            <w:webHidden/>
          </w:rPr>
          <w:tab/>
        </w:r>
        <w:r>
          <w:rPr>
            <w:noProof/>
            <w:webHidden/>
          </w:rPr>
          <w:fldChar w:fldCharType="begin"/>
        </w:r>
        <w:r>
          <w:rPr>
            <w:noProof/>
            <w:webHidden/>
          </w:rPr>
          <w:instrText xml:space="preserve"> PAGEREF _Toc10078049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0" w:history="1">
        <w:r w:rsidRPr="000D74D0">
          <w:rPr>
            <w:rStyle w:val="Hyperlink"/>
            <w:noProof/>
          </w:rPr>
          <w:t>ANEXO III. COPIA DE LOS ACUSES DE RECIBO DE LAS CARTAS DE INVITACIÓN</w:t>
        </w:r>
        <w:r>
          <w:rPr>
            <w:noProof/>
            <w:webHidden/>
          </w:rPr>
          <w:tab/>
        </w:r>
        <w:r>
          <w:rPr>
            <w:noProof/>
            <w:webHidden/>
          </w:rPr>
          <w:fldChar w:fldCharType="begin"/>
        </w:r>
        <w:r>
          <w:rPr>
            <w:noProof/>
            <w:webHidden/>
          </w:rPr>
          <w:instrText xml:space="preserve"> PAGEREF _Toc10078050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1" w:history="1">
        <w:r w:rsidRPr="000D74D0">
          <w:rPr>
            <w:rStyle w:val="Hyperlink"/>
            <w:noProof/>
            <w:lang w:val="pt-BR"/>
          </w:rPr>
          <w:t>ANEXO IV. LISTA DE INVITADOS</w:t>
        </w:r>
        <w:r>
          <w:rPr>
            <w:noProof/>
            <w:webHidden/>
          </w:rPr>
          <w:tab/>
        </w:r>
        <w:r>
          <w:rPr>
            <w:noProof/>
            <w:webHidden/>
          </w:rPr>
          <w:fldChar w:fldCharType="begin"/>
        </w:r>
        <w:r>
          <w:rPr>
            <w:noProof/>
            <w:webHidden/>
          </w:rPr>
          <w:instrText xml:space="preserve"> PAGEREF _Toc10078051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2" w:history="1">
        <w:r w:rsidRPr="000D74D0">
          <w:rPr>
            <w:rStyle w:val="Hyperlink"/>
            <w:noProof/>
          </w:rPr>
          <w:t>ANEXO V. LISTA DE ASISTENTES</w:t>
        </w:r>
        <w:r>
          <w:rPr>
            <w:noProof/>
            <w:webHidden/>
          </w:rPr>
          <w:tab/>
        </w:r>
        <w:r>
          <w:rPr>
            <w:noProof/>
            <w:webHidden/>
          </w:rPr>
          <w:fldChar w:fldCharType="begin"/>
        </w:r>
        <w:r>
          <w:rPr>
            <w:noProof/>
            <w:webHidden/>
          </w:rPr>
          <w:instrText xml:space="preserve"> PAGEREF _Toc10078052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3" w:history="1">
        <w:r w:rsidRPr="000D74D0">
          <w:rPr>
            <w:rStyle w:val="Hyperlink"/>
            <w:noProof/>
          </w:rPr>
          <w:t>ANEXO VI. FICHAS DE INSCRIPCIÓN DE ORADORES</w:t>
        </w:r>
        <w:r>
          <w:rPr>
            <w:noProof/>
            <w:webHidden/>
          </w:rPr>
          <w:tab/>
        </w:r>
        <w:r>
          <w:rPr>
            <w:noProof/>
            <w:webHidden/>
          </w:rPr>
          <w:fldChar w:fldCharType="begin"/>
        </w:r>
        <w:r>
          <w:rPr>
            <w:noProof/>
            <w:webHidden/>
          </w:rPr>
          <w:instrText xml:space="preserve"> PAGEREF _Toc10078053 \h </w:instrText>
        </w:r>
        <w:r>
          <w:rPr>
            <w:noProof/>
            <w:webHidden/>
          </w:rPr>
          <w:fldChar w:fldCharType="separate"/>
        </w:r>
        <w:r>
          <w:rPr>
            <w:b/>
            <w:bCs/>
            <w:noProof/>
            <w:webHidden/>
            <w:lang w:val="es-ES"/>
          </w:rPr>
          <w:t>¡Error! Marcador no definido.</w:t>
        </w:r>
        <w:r>
          <w:rPr>
            <w:noProof/>
            <w:webHidden/>
          </w:rPr>
          <w:fldChar w:fldCharType="end"/>
        </w:r>
      </w:hyperlink>
    </w:p>
    <w:p w:rsidR="00CB5F98" w:rsidRDefault="00CB5F98">
      <w:pPr>
        <w:pStyle w:val="TOC2"/>
        <w:tabs>
          <w:tab w:val="right" w:leader="dot" w:pos="9403"/>
        </w:tabs>
        <w:rPr>
          <w:noProof/>
          <w:lang w:val="es-AR" w:eastAsia="es-AR"/>
        </w:rPr>
      </w:pPr>
      <w:hyperlink w:anchor="_Toc10078054" w:history="1">
        <w:r w:rsidRPr="000D74D0">
          <w:rPr>
            <w:rStyle w:val="Hyperlink"/>
            <w:noProof/>
          </w:rPr>
          <w:t>ANEXO VII. REPERCUSIONES EN LOS MEDIOS</w:t>
        </w:r>
        <w:r>
          <w:rPr>
            <w:noProof/>
            <w:webHidden/>
          </w:rPr>
          <w:tab/>
        </w:r>
        <w:r>
          <w:rPr>
            <w:noProof/>
            <w:webHidden/>
          </w:rPr>
          <w:fldChar w:fldCharType="begin"/>
        </w:r>
        <w:r>
          <w:rPr>
            <w:noProof/>
            <w:webHidden/>
          </w:rPr>
          <w:instrText xml:space="preserve"> PAGEREF _Toc10078054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5" w:history="1">
        <w:r w:rsidRPr="000D74D0">
          <w:rPr>
            <w:rStyle w:val="Hyperlink"/>
            <w:noProof/>
          </w:rPr>
          <w:t>ANEXO VIII. FOTOGRAFÍAS DE LA ACTIVIDAD</w:t>
        </w:r>
        <w:r>
          <w:rPr>
            <w:noProof/>
            <w:webHidden/>
          </w:rPr>
          <w:tab/>
        </w:r>
        <w:r>
          <w:rPr>
            <w:noProof/>
            <w:webHidden/>
          </w:rPr>
          <w:fldChar w:fldCharType="begin"/>
        </w:r>
        <w:r>
          <w:rPr>
            <w:noProof/>
            <w:webHidden/>
          </w:rPr>
          <w:instrText xml:space="preserve"> PAGEREF _Toc10078055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6" w:history="1">
        <w:r w:rsidRPr="000D74D0">
          <w:rPr>
            <w:rStyle w:val="Hyperlink"/>
            <w:rFonts w:ascii="Arial" w:hAnsi="Arial" w:cs="Arial"/>
            <w:b/>
            <w:bCs/>
            <w:noProof/>
            <w:lang w:val="es-ES_tradnl" w:eastAsia="es-ES"/>
          </w:rPr>
          <w:t>VIII.1. Fotografías de los expositores</w:t>
        </w:r>
        <w:r>
          <w:rPr>
            <w:noProof/>
            <w:webHidden/>
          </w:rPr>
          <w:tab/>
        </w:r>
        <w:r>
          <w:rPr>
            <w:noProof/>
            <w:webHidden/>
          </w:rPr>
          <w:fldChar w:fldCharType="begin"/>
        </w:r>
        <w:r>
          <w:rPr>
            <w:noProof/>
            <w:webHidden/>
          </w:rPr>
          <w:instrText xml:space="preserve"> PAGEREF _Toc10078056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7" w:history="1">
        <w:r w:rsidRPr="000D74D0">
          <w:rPr>
            <w:rStyle w:val="Hyperlink"/>
            <w:rFonts w:ascii="Arial" w:hAnsi="Arial" w:cs="Arial"/>
            <w:b/>
            <w:bCs/>
            <w:noProof/>
            <w:lang w:val="es-ES_tradnl" w:eastAsia="es-ES"/>
          </w:rPr>
          <w:t>VIII.2. Fotografías de los oradores</w:t>
        </w:r>
        <w:r>
          <w:rPr>
            <w:noProof/>
            <w:webHidden/>
          </w:rPr>
          <w:tab/>
        </w:r>
        <w:r>
          <w:rPr>
            <w:noProof/>
            <w:webHidden/>
          </w:rPr>
          <w:fldChar w:fldCharType="begin"/>
        </w:r>
        <w:r>
          <w:rPr>
            <w:noProof/>
            <w:webHidden/>
          </w:rPr>
          <w:instrText xml:space="preserve"> PAGEREF _Toc10078057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OC2"/>
        <w:tabs>
          <w:tab w:val="right" w:leader="dot" w:pos="9403"/>
        </w:tabs>
        <w:rPr>
          <w:noProof/>
          <w:lang w:val="es-AR" w:eastAsia="es-AR"/>
        </w:rPr>
      </w:pPr>
      <w:hyperlink w:anchor="_Toc10078058" w:history="1">
        <w:r w:rsidRPr="000D74D0">
          <w:rPr>
            <w:rStyle w:val="Hyperlink"/>
            <w:noProof/>
          </w:rPr>
          <w:t>ANEXO IX. MATERIAL DE CONSULTA DISPONIBLE DURANTE LAS CONSULTAS PÚBLICAS</w:t>
        </w:r>
        <w:r>
          <w:rPr>
            <w:noProof/>
            <w:webHidden/>
          </w:rPr>
          <w:tab/>
        </w:r>
        <w:r>
          <w:rPr>
            <w:noProof/>
            <w:webHidden/>
          </w:rPr>
          <w:fldChar w:fldCharType="begin"/>
        </w:r>
        <w:r>
          <w:rPr>
            <w:noProof/>
            <w:webHidden/>
          </w:rPr>
          <w:instrText xml:space="preserve"> PAGEREF _Toc10078058 \h </w:instrText>
        </w:r>
        <w:r>
          <w:rPr>
            <w:noProof/>
          </w:rPr>
        </w:r>
        <w:r>
          <w:rPr>
            <w:noProof/>
            <w:webHidden/>
          </w:rPr>
          <w:fldChar w:fldCharType="separate"/>
        </w:r>
        <w:r>
          <w:rPr>
            <w:noProof/>
            <w:webHidden/>
          </w:rPr>
          <w:t>3</w:t>
        </w:r>
        <w:r>
          <w:rPr>
            <w:noProof/>
            <w:webHidden/>
          </w:rPr>
          <w:fldChar w:fldCharType="end"/>
        </w:r>
      </w:hyperlink>
    </w:p>
    <w:p w:rsidR="00CB5F98" w:rsidRDefault="00CB5F98">
      <w:r>
        <w:fldChar w:fldCharType="end"/>
      </w:r>
    </w:p>
    <w:p w:rsidR="00CB5F98" w:rsidRPr="00F37093" w:rsidRDefault="00CB5F98">
      <w:pPr>
        <w:rPr>
          <w:rFonts w:ascii="Calibri Light" w:hAnsi="Calibri Light" w:cs="Calibri Light"/>
          <w:color w:val="2F5496"/>
          <w:sz w:val="32"/>
          <w:szCs w:val="32"/>
          <w:lang w:val="es-ES" w:eastAsia="es-AR"/>
        </w:rPr>
      </w:pPr>
      <w:r w:rsidRPr="00F37093">
        <w:rPr>
          <w:rFonts w:ascii="Calibri Light" w:hAnsi="Calibri Light" w:cs="Calibri Light"/>
          <w:color w:val="2F5496"/>
          <w:sz w:val="32"/>
          <w:szCs w:val="32"/>
          <w:lang w:val="es-ES" w:eastAsia="es-AR"/>
        </w:rPr>
        <w:t>Figuras</w:t>
      </w:r>
    </w:p>
    <w:p w:rsidR="00CB5F98" w:rsidRDefault="00CB5F98" w:rsidP="00E1529B">
      <w:pPr>
        <w:rPr>
          <w:noProof/>
        </w:rPr>
      </w:pPr>
      <w:r>
        <w:rPr>
          <w:rFonts w:ascii="Arial" w:hAnsi="Arial" w:cs="Arial"/>
          <w:b/>
          <w:bCs/>
          <w:lang w:val="es-CO"/>
        </w:rPr>
        <w:fldChar w:fldCharType="begin"/>
      </w:r>
      <w:r>
        <w:rPr>
          <w:rFonts w:ascii="Arial" w:hAnsi="Arial" w:cs="Arial"/>
          <w:b/>
          <w:bCs/>
          <w:lang w:val="es-CO"/>
        </w:rPr>
        <w:instrText xml:space="preserve"> TOC \h \z \c "Ilustración" </w:instrText>
      </w:r>
      <w:r>
        <w:rPr>
          <w:rFonts w:ascii="Arial" w:hAnsi="Arial" w:cs="Arial"/>
          <w:b/>
          <w:bCs/>
          <w:lang w:val="es-CO"/>
        </w:rPr>
        <w:fldChar w:fldCharType="separate"/>
      </w:r>
    </w:p>
    <w:p w:rsidR="00CB5F98" w:rsidRDefault="00CB5F98">
      <w:pPr>
        <w:pStyle w:val="TableofFigures"/>
        <w:tabs>
          <w:tab w:val="right" w:leader="dot" w:pos="9403"/>
        </w:tabs>
        <w:rPr>
          <w:noProof/>
        </w:rPr>
      </w:pPr>
      <w:hyperlink w:anchor="_Toc10198029" w:history="1">
        <w:r w:rsidRPr="00DE6BE1">
          <w:rPr>
            <w:rStyle w:val="Hyperlink"/>
            <w:noProof/>
            <w:lang w:val="es-AR"/>
          </w:rPr>
          <w:t>Ilustración 1 Llamado a Consulta Pública publicado en principales periódicos de la provincia</w:t>
        </w:r>
        <w:r>
          <w:rPr>
            <w:noProof/>
            <w:webHidden/>
          </w:rPr>
          <w:tab/>
        </w:r>
        <w:r>
          <w:rPr>
            <w:noProof/>
            <w:webHidden/>
          </w:rPr>
          <w:fldChar w:fldCharType="begin"/>
        </w:r>
        <w:r>
          <w:rPr>
            <w:noProof/>
            <w:webHidden/>
          </w:rPr>
          <w:instrText xml:space="preserve"> PAGEREF _Toc10198029 \h </w:instrText>
        </w:r>
        <w:r>
          <w:rPr>
            <w:noProof/>
          </w:rPr>
        </w:r>
        <w:r>
          <w:rPr>
            <w:noProof/>
            <w:webHidden/>
          </w:rPr>
          <w:fldChar w:fldCharType="separate"/>
        </w:r>
        <w:r>
          <w:rPr>
            <w:noProof/>
            <w:webHidden/>
          </w:rPr>
          <w:t>3</w:t>
        </w:r>
        <w:r>
          <w:rPr>
            <w:noProof/>
            <w:webHidden/>
          </w:rPr>
          <w:fldChar w:fldCharType="end"/>
        </w:r>
      </w:hyperlink>
    </w:p>
    <w:p w:rsidR="00CB5F98" w:rsidRDefault="00CB5F98">
      <w:pPr>
        <w:pStyle w:val="TableofFigures"/>
        <w:tabs>
          <w:tab w:val="right" w:leader="dot" w:pos="9403"/>
        </w:tabs>
        <w:rPr>
          <w:noProof/>
        </w:rPr>
      </w:pPr>
      <w:hyperlink w:anchor="_Toc10198030" w:history="1">
        <w:r w:rsidRPr="00DE6BE1">
          <w:rPr>
            <w:rStyle w:val="Hyperlink"/>
            <w:noProof/>
            <w:lang w:val="es-AR"/>
          </w:rPr>
          <w:t>Ilustración 2 Invitaciones de la Consulta Publica -nota y pieza de comunicación grafica para redes sociales</w:t>
        </w:r>
        <w:r>
          <w:rPr>
            <w:noProof/>
            <w:webHidden/>
          </w:rPr>
          <w:tab/>
        </w:r>
        <w:r>
          <w:rPr>
            <w:noProof/>
            <w:webHidden/>
          </w:rPr>
          <w:fldChar w:fldCharType="begin"/>
        </w:r>
        <w:r>
          <w:rPr>
            <w:noProof/>
            <w:webHidden/>
          </w:rPr>
          <w:instrText xml:space="preserve"> PAGEREF _Toc10198030 \h </w:instrText>
        </w:r>
        <w:r>
          <w:rPr>
            <w:noProof/>
          </w:rPr>
        </w:r>
        <w:r>
          <w:rPr>
            <w:noProof/>
            <w:webHidden/>
          </w:rPr>
          <w:fldChar w:fldCharType="separate"/>
        </w:r>
        <w:r>
          <w:rPr>
            <w:noProof/>
            <w:webHidden/>
          </w:rPr>
          <w:t>3</w:t>
        </w:r>
        <w:r>
          <w:rPr>
            <w:noProof/>
            <w:webHidden/>
          </w:rPr>
          <w:fldChar w:fldCharType="end"/>
        </w:r>
      </w:hyperlink>
    </w:p>
    <w:p w:rsidR="00CB5F98" w:rsidRDefault="00CB5F98" w:rsidP="00E1529B">
      <w:pPr>
        <w:rPr>
          <w:rFonts w:ascii="Arial" w:hAnsi="Arial" w:cs="Arial"/>
          <w:b/>
          <w:bCs/>
          <w:lang w:val="es-CO"/>
        </w:rPr>
      </w:pPr>
      <w:r>
        <w:rPr>
          <w:rFonts w:ascii="Arial" w:hAnsi="Arial" w:cs="Arial"/>
          <w:b/>
          <w:bCs/>
          <w:lang w:val="es-CO"/>
        </w:rPr>
        <w:fldChar w:fldCharType="end"/>
      </w:r>
    </w:p>
    <w:p w:rsidR="00CB5F98" w:rsidRPr="004A0C1D" w:rsidRDefault="00CB5F98" w:rsidP="00D22BF1">
      <w:pPr>
        <w:pStyle w:val="EAyD-Titulo2"/>
      </w:pPr>
      <w:bookmarkStart w:id="0" w:name="_Toc10078026"/>
      <w:r>
        <w:t xml:space="preserve">1. </w:t>
      </w:r>
      <w:r w:rsidRPr="004A0C1D">
        <w:t>INTRODUCCIÓN</w:t>
      </w:r>
      <w:bookmarkEnd w:id="0"/>
    </w:p>
    <w:p w:rsidR="00CB5F98" w:rsidRPr="004A0C1D" w:rsidRDefault="00CB5F98" w:rsidP="00A95D1B">
      <w:pPr>
        <w:jc w:val="both"/>
        <w:rPr>
          <w:lang w:val="es-AR"/>
        </w:rPr>
      </w:pPr>
      <w:r w:rsidRPr="004A0C1D">
        <w:rPr>
          <w:lang w:val="es-AR"/>
        </w:rPr>
        <w:t xml:space="preserve">Las obras previstas en el presente préstamo se centran </w:t>
      </w:r>
      <w:r w:rsidRPr="005C04CC">
        <w:rPr>
          <w:lang w:val="es-AR"/>
        </w:rPr>
        <w:t xml:space="preserve">en la mejora de la Ruta Provincial Nº </w:t>
      </w:r>
      <w:r>
        <w:rPr>
          <w:lang w:val="es-AR"/>
        </w:rPr>
        <w:t>1</w:t>
      </w:r>
      <w:r w:rsidRPr="005C04CC">
        <w:rPr>
          <w:lang w:val="es-AR"/>
        </w:rPr>
        <w:t xml:space="preserve"> Esta operación, categorizada por el BID como de categoría “B”, requiere, tal lo establecido por su Política Operacional de Medio Ambiente (OP-703) el desarrollo</w:t>
      </w:r>
      <w:r>
        <w:rPr>
          <w:lang w:val="es-AR"/>
        </w:rPr>
        <w:t xml:space="preserve"> de una ronda </w:t>
      </w:r>
      <w:r w:rsidRPr="005C04CC">
        <w:rPr>
          <w:lang w:val="es-AR"/>
        </w:rPr>
        <w:t xml:space="preserve">de </w:t>
      </w:r>
      <w:r w:rsidRPr="005C04CC">
        <w:rPr>
          <w:b/>
          <w:bCs/>
          <w:lang w:val="es-AR"/>
        </w:rPr>
        <w:t>consultas significativas</w:t>
      </w:r>
      <w:r w:rsidRPr="005C04CC">
        <w:rPr>
          <w:lang w:val="es-AR"/>
        </w:rPr>
        <w:t xml:space="preserve"> con las</w:t>
      </w:r>
      <w:r w:rsidRPr="004A0C1D">
        <w:rPr>
          <w:lang w:val="es-AR"/>
        </w:rPr>
        <w:t xml:space="preserve"> partes potencialmente afectadas</w:t>
      </w:r>
      <w:r>
        <w:rPr>
          <w:lang w:val="es-AR"/>
        </w:rPr>
        <w:t xml:space="preserve"> </w:t>
      </w:r>
      <w:r w:rsidRPr="004A0C1D">
        <w:rPr>
          <w:lang w:val="es-AR"/>
        </w:rPr>
        <w:t xml:space="preserve">preferentemente durante la preparación o revisión del Plan de Gestión Ambiental y Social (PGAS). </w:t>
      </w:r>
    </w:p>
    <w:p w:rsidR="00CB5F98" w:rsidRPr="004A0C1D" w:rsidRDefault="00CB5F98" w:rsidP="00A95D1B">
      <w:pPr>
        <w:jc w:val="both"/>
        <w:rPr>
          <w:lang w:val="es-AR"/>
        </w:rPr>
      </w:pPr>
      <w:r w:rsidRPr="004A0C1D">
        <w:rPr>
          <w:lang w:val="es-AR"/>
        </w:rPr>
        <w:t xml:space="preserve">Cuando se </w:t>
      </w:r>
      <w:r>
        <w:rPr>
          <w:lang w:val="es-AR"/>
        </w:rPr>
        <w:t xml:space="preserve">refiere a un proceso de </w:t>
      </w:r>
      <w:r w:rsidRPr="004A0C1D">
        <w:rPr>
          <w:lang w:val="es-AR"/>
        </w:rPr>
        <w:t>consultas significativas</w:t>
      </w:r>
      <w:r>
        <w:rPr>
          <w:lang w:val="es-AR"/>
        </w:rPr>
        <w:t xml:space="preserve">, se debe entender </w:t>
      </w:r>
      <w:r w:rsidRPr="004A0C1D">
        <w:rPr>
          <w:lang w:val="es-AR"/>
        </w:rPr>
        <w:t xml:space="preserve">a un diálogo constructivo entre las partes </w:t>
      </w:r>
      <w:r>
        <w:rPr>
          <w:lang w:val="es-AR"/>
        </w:rPr>
        <w:t xml:space="preserve">interesadas </w:t>
      </w:r>
      <w:r w:rsidRPr="004A0C1D">
        <w:rPr>
          <w:lang w:val="es-AR"/>
        </w:rPr>
        <w:t xml:space="preserve">y el proponente del proyecto, en el cual cada participante escucha las opiniones, intereses, expectativas y propuestas de los demás. Se hace especial énfasis en que se trate de una consulta significativa, de la cual emerjan acciones concretas que tomen en cuenta las inquietudes e intereses de las demás partes. </w:t>
      </w:r>
    </w:p>
    <w:p w:rsidR="00CB5F98" w:rsidRDefault="00CB5F98" w:rsidP="00A95D1B">
      <w:pPr>
        <w:jc w:val="both"/>
        <w:rPr>
          <w:lang w:val="es-AR"/>
        </w:rPr>
      </w:pPr>
      <w:r w:rsidRPr="004A0C1D">
        <w:rPr>
          <w:lang w:val="es-AR"/>
        </w:rPr>
        <w:t>La política también indica que las Evaluaciones de Impacto Ambiental y Social (EIAS) u otros análisis relevantes, se deberán dar a conocer al público de forma consistente con la Política de Disponibilidad de Información (OP-102) del Banco.</w:t>
      </w:r>
      <w:r>
        <w:rPr>
          <w:lang w:val="es-AR"/>
        </w:rPr>
        <w:t xml:space="preserve"> </w:t>
      </w:r>
    </w:p>
    <w:p w:rsidR="00CB5F98" w:rsidRDefault="00CB5F98" w:rsidP="00A95D1B">
      <w:pPr>
        <w:jc w:val="both"/>
        <w:rPr>
          <w:lang w:val="es-AR"/>
        </w:rPr>
      </w:pPr>
    </w:p>
    <w:p w:rsidR="00CB5F98" w:rsidRDefault="00CB5F98" w:rsidP="00D22BF1">
      <w:pPr>
        <w:pStyle w:val="EAyD-Titulo2"/>
      </w:pPr>
      <w:bookmarkStart w:id="1" w:name="_Toc10078027"/>
      <w:r>
        <w:t>2. ESTRATEGIA DE PARTICIPACIÓN</w:t>
      </w:r>
      <w:bookmarkEnd w:id="1"/>
      <w:r>
        <w:t xml:space="preserve"> </w:t>
      </w:r>
    </w:p>
    <w:p w:rsidR="00CB5F98" w:rsidRDefault="00CB5F98" w:rsidP="00C850BA">
      <w:pPr>
        <w:jc w:val="both"/>
        <w:rPr>
          <w:lang w:val="es-AR"/>
        </w:rPr>
      </w:pPr>
      <w:bookmarkStart w:id="2" w:name="OLE_LINK96"/>
      <w:bookmarkStart w:id="3" w:name="OLE_LINK97"/>
      <w:bookmarkStart w:id="4" w:name="OLE_LINK98"/>
      <w:r w:rsidRPr="004A0C1D">
        <w:rPr>
          <w:lang w:val="es-AR"/>
        </w:rPr>
        <w:t xml:space="preserve">En función de la </w:t>
      </w:r>
      <w:r w:rsidRPr="002E7102">
        <w:rPr>
          <w:lang w:val="es-AR"/>
        </w:rPr>
        <w:t>obra básica y pavimento</w:t>
      </w:r>
      <w:r>
        <w:rPr>
          <w:lang w:val="es-AR"/>
        </w:rPr>
        <w:t xml:space="preserve"> </w:t>
      </w:r>
      <w:r w:rsidRPr="002E7102">
        <w:rPr>
          <w:lang w:val="es-AR"/>
        </w:rPr>
        <w:t>que se realizará sobre traza existente</w:t>
      </w:r>
      <w:r>
        <w:rPr>
          <w:lang w:val="es-AR"/>
        </w:rPr>
        <w:t xml:space="preserve"> en la Ruta Provincial N1, </w:t>
      </w:r>
      <w:r w:rsidRPr="004A0C1D">
        <w:rPr>
          <w:lang w:val="es-AR"/>
        </w:rPr>
        <w:t xml:space="preserve">la estrategia de participación </w:t>
      </w:r>
      <w:r>
        <w:rPr>
          <w:lang w:val="es-AR"/>
        </w:rPr>
        <w:t>consistió</w:t>
      </w:r>
      <w:r w:rsidRPr="004A0C1D">
        <w:rPr>
          <w:lang w:val="es-AR"/>
        </w:rPr>
        <w:t xml:space="preserve"> </w:t>
      </w:r>
      <w:r>
        <w:rPr>
          <w:lang w:val="es-AR"/>
        </w:rPr>
        <w:t>en</w:t>
      </w:r>
      <w:r w:rsidRPr="004A0C1D">
        <w:rPr>
          <w:lang w:val="es-AR"/>
        </w:rPr>
        <w:t xml:space="preserve"> realizar una consulta pública significativa en</w:t>
      </w:r>
      <w:r>
        <w:rPr>
          <w:lang w:val="es-AR"/>
        </w:rPr>
        <w:t xml:space="preserve"> la escuela primaria de</w:t>
      </w:r>
      <w:r w:rsidRPr="004A0C1D">
        <w:rPr>
          <w:lang w:val="es-AR"/>
        </w:rPr>
        <w:t xml:space="preserve"> la localidad </w:t>
      </w:r>
      <w:r w:rsidRPr="005C04CC">
        <w:rPr>
          <w:lang w:val="es-AR"/>
        </w:rPr>
        <w:t xml:space="preserve">de </w:t>
      </w:r>
      <w:r>
        <w:rPr>
          <w:lang w:val="es-AR"/>
        </w:rPr>
        <w:t>Las Chacritas, Departamento Ambato, ubicado en un punto medio del trazado y equidistante de las poblaciones.</w:t>
      </w:r>
    </w:p>
    <w:p w:rsidR="00CB5F98" w:rsidRPr="004A0C1D" w:rsidRDefault="00CB5F98" w:rsidP="00C850BA">
      <w:pPr>
        <w:jc w:val="both"/>
        <w:rPr>
          <w:lang w:val="es-AR"/>
        </w:rPr>
      </w:pPr>
      <w:r w:rsidRPr="004A0C1D">
        <w:rPr>
          <w:lang w:val="es-AR"/>
        </w:rPr>
        <w:t xml:space="preserve">A los fines de convocar a la consulta para el evento de socialización, </w:t>
      </w:r>
      <w:r>
        <w:rPr>
          <w:lang w:val="es-AR"/>
        </w:rPr>
        <w:t>se realizó</w:t>
      </w:r>
      <w:r w:rsidRPr="004A0C1D">
        <w:rPr>
          <w:lang w:val="es-AR"/>
        </w:rPr>
        <w:t xml:space="preserve"> la difusión mediante diferentes medios, entre los que se encuentran:</w:t>
      </w:r>
    </w:p>
    <w:p w:rsidR="00CB5F98" w:rsidRPr="004A0C1D" w:rsidRDefault="00CB5F98" w:rsidP="00C850BA">
      <w:pPr>
        <w:pStyle w:val="ListParagraph"/>
        <w:numPr>
          <w:ilvl w:val="0"/>
          <w:numId w:val="18"/>
        </w:numPr>
        <w:jc w:val="both"/>
        <w:rPr>
          <w:lang w:val="es-AR"/>
        </w:rPr>
      </w:pPr>
      <w:bookmarkStart w:id="5" w:name="_Hlk10172613"/>
      <w:r w:rsidRPr="004A0C1D">
        <w:rPr>
          <w:lang w:val="es-AR"/>
        </w:rPr>
        <w:t>Información disponible en el sitio web de la DPV: invitación, ficha de inscripción, documento del EsIA</w:t>
      </w:r>
      <w:r>
        <w:rPr>
          <w:lang w:val="es-AR"/>
        </w:rPr>
        <w:t>S</w:t>
      </w:r>
    </w:p>
    <w:bookmarkEnd w:id="5"/>
    <w:p w:rsidR="00CB5F98" w:rsidRPr="004A0C1D" w:rsidRDefault="00CB5F98" w:rsidP="00C850BA">
      <w:pPr>
        <w:pStyle w:val="ListParagraph"/>
        <w:numPr>
          <w:ilvl w:val="0"/>
          <w:numId w:val="18"/>
        </w:numPr>
        <w:jc w:val="both"/>
        <w:rPr>
          <w:lang w:val="es-AR"/>
        </w:rPr>
      </w:pPr>
      <w:r w:rsidRPr="004A0C1D">
        <w:rPr>
          <w:lang w:val="es-AR"/>
        </w:rPr>
        <w:t>Entrega con antelación, de las invitaciones a la consulta en mano a los actores claves identificados previamente</w:t>
      </w:r>
    </w:p>
    <w:p w:rsidR="00CB5F98" w:rsidRPr="004A0C1D" w:rsidRDefault="00CB5F98" w:rsidP="00C850BA">
      <w:pPr>
        <w:pStyle w:val="ListParagraph"/>
        <w:numPr>
          <w:ilvl w:val="0"/>
          <w:numId w:val="18"/>
        </w:numPr>
        <w:jc w:val="both"/>
        <w:rPr>
          <w:lang w:val="es-AR"/>
        </w:rPr>
      </w:pPr>
      <w:r w:rsidRPr="004A0C1D">
        <w:rPr>
          <w:lang w:val="es-AR"/>
        </w:rPr>
        <w:t>Publicación en periódicos: difusión en medios gráficos de distribución provincial (</w:t>
      </w:r>
      <w:r>
        <w:rPr>
          <w:lang w:val="es-AR"/>
        </w:rPr>
        <w:t>El Ancasti y El Esquiu)</w:t>
      </w:r>
    </w:p>
    <w:p w:rsidR="00CB5F98" w:rsidRPr="0017163B" w:rsidRDefault="00CB5F98" w:rsidP="0017163B">
      <w:pPr>
        <w:pStyle w:val="ListParagraph"/>
        <w:numPr>
          <w:ilvl w:val="0"/>
          <w:numId w:val="18"/>
        </w:numPr>
        <w:jc w:val="both"/>
        <w:rPr>
          <w:lang w:val="es-AR"/>
        </w:rPr>
      </w:pPr>
      <w:r w:rsidRPr="00CF0C87">
        <w:rPr>
          <w:lang w:val="es-AR"/>
        </w:rPr>
        <w:t xml:space="preserve">Publicación en diarios digitales locales: </w:t>
      </w:r>
      <w:hyperlink r:id="rId8" w:history="1">
        <w:r w:rsidRPr="009C6A33">
          <w:rPr>
            <w:rStyle w:val="Hyperlink"/>
            <w:lang w:val="es-AR"/>
          </w:rPr>
          <w:t>www.portal.catamarca.gob.ar/noticias/audiencia-publica-obra-basica-rp-n-1-emp-rn-n38-28052019-5139/</w:t>
        </w:r>
      </w:hyperlink>
      <w:r>
        <w:rPr>
          <w:lang w:val="es-AR"/>
        </w:rPr>
        <w:t xml:space="preserve">; </w:t>
      </w:r>
    </w:p>
    <w:p w:rsidR="00CB5F98" w:rsidRPr="00CF0C87" w:rsidRDefault="00CB5F98" w:rsidP="00C850BA">
      <w:pPr>
        <w:pStyle w:val="ListParagraph"/>
        <w:numPr>
          <w:ilvl w:val="0"/>
          <w:numId w:val="18"/>
        </w:numPr>
        <w:jc w:val="both"/>
        <w:rPr>
          <w:lang w:val="es-AR"/>
        </w:rPr>
      </w:pPr>
      <w:r w:rsidRPr="00CF0C87">
        <w:rPr>
          <w:lang w:val="es-AR"/>
        </w:rPr>
        <w:t xml:space="preserve">Redes sociales: difusión a través de grupos de WhatsApp, Facebook, referentes de organizaciones intermedias con representación territorial </w:t>
      </w:r>
    </w:p>
    <w:p w:rsidR="00CB5F98" w:rsidRDefault="00CB5F98" w:rsidP="00C850BA">
      <w:pPr>
        <w:pStyle w:val="ListParagraph"/>
        <w:numPr>
          <w:ilvl w:val="1"/>
          <w:numId w:val="22"/>
        </w:numPr>
        <w:rPr>
          <w:lang w:val="es-AR"/>
        </w:rPr>
      </w:pPr>
      <w:r>
        <w:rPr>
          <w:lang w:val="es-AR"/>
        </w:rPr>
        <w:t xml:space="preserve">Asociación Agroganadera de Aconquija; </w:t>
      </w:r>
    </w:p>
    <w:p w:rsidR="00CB5F98" w:rsidRPr="00A66CD1" w:rsidRDefault="00CB5F98" w:rsidP="00C850BA">
      <w:pPr>
        <w:pStyle w:val="ListParagraph"/>
        <w:numPr>
          <w:ilvl w:val="1"/>
          <w:numId w:val="22"/>
        </w:numPr>
        <w:rPr>
          <w:lang w:val="es-AR"/>
        </w:rPr>
      </w:pPr>
      <w:r>
        <w:rPr>
          <w:lang w:val="es-AR"/>
        </w:rPr>
        <w:t xml:space="preserve">Productores </w:t>
      </w:r>
      <w:r w:rsidRPr="0017163B">
        <w:rPr>
          <w:lang w:val="es-AR"/>
        </w:rPr>
        <w:t>agropecuarios independientes;</w:t>
      </w:r>
    </w:p>
    <w:p w:rsidR="00CB5F98" w:rsidRDefault="00CB5F98" w:rsidP="00C850BA">
      <w:pPr>
        <w:pStyle w:val="ListParagraph"/>
        <w:numPr>
          <w:ilvl w:val="1"/>
          <w:numId w:val="22"/>
        </w:numPr>
        <w:rPr>
          <w:lang w:val="es-AR"/>
        </w:rPr>
      </w:pPr>
      <w:r w:rsidRPr="00A66CD1">
        <w:rPr>
          <w:lang w:val="es-AR"/>
        </w:rPr>
        <w:t>Cooperadora de la Escuela N</w:t>
      </w:r>
      <w:r>
        <w:rPr>
          <w:lang w:val="es-AR"/>
        </w:rPr>
        <w:t xml:space="preserve"> 422, Las Chacritas</w:t>
      </w:r>
    </w:p>
    <w:p w:rsidR="00CB5F98" w:rsidRPr="0017163B" w:rsidRDefault="00CB5F98" w:rsidP="0017163B">
      <w:pPr>
        <w:pStyle w:val="ListParagraph"/>
        <w:numPr>
          <w:ilvl w:val="1"/>
          <w:numId w:val="22"/>
        </w:numPr>
        <w:rPr>
          <w:lang w:val="es-AR"/>
        </w:rPr>
      </w:pPr>
      <w:r>
        <w:rPr>
          <w:lang w:val="es-AR"/>
        </w:rPr>
        <w:t>Empresas de Transporte público y de cargas, entre otros</w:t>
      </w:r>
    </w:p>
    <w:p w:rsidR="00CB5F98" w:rsidRPr="00C850BA" w:rsidRDefault="00CB5F98" w:rsidP="008D3CAB">
      <w:pPr>
        <w:pStyle w:val="ListParagraph"/>
        <w:numPr>
          <w:ilvl w:val="0"/>
          <w:numId w:val="21"/>
        </w:numPr>
        <w:jc w:val="both"/>
        <w:rPr>
          <w:lang w:val="es-AR"/>
        </w:rPr>
      </w:pPr>
      <w:r w:rsidRPr="004A0C1D">
        <w:rPr>
          <w:lang w:val="es-AR"/>
        </w:rPr>
        <w:t>Difusión de invitación por correo electrónico a otros referentes</w:t>
      </w:r>
      <w:r w:rsidRPr="00C850BA">
        <w:rPr>
          <w:lang w:val="es-AR"/>
        </w:rPr>
        <w:t xml:space="preserve"> </w:t>
      </w:r>
      <w:r>
        <w:rPr>
          <w:lang w:val="es-AR"/>
        </w:rPr>
        <w:t>o actores claves cuya participación se considera relevante (gobiernos locales</w:t>
      </w:r>
      <w:r w:rsidRPr="00C850BA">
        <w:rPr>
          <w:lang w:val="es-AR"/>
        </w:rPr>
        <w:t>)</w:t>
      </w:r>
    </w:p>
    <w:bookmarkEnd w:id="2"/>
    <w:bookmarkEnd w:id="3"/>
    <w:bookmarkEnd w:id="4"/>
    <w:p w:rsidR="00CB5F98" w:rsidRDefault="00CB5F98" w:rsidP="00493A0B">
      <w:pPr>
        <w:jc w:val="both"/>
        <w:rPr>
          <w:lang w:val="es-AR"/>
        </w:rPr>
      </w:pPr>
      <w:r w:rsidRPr="00B44532">
        <w:rPr>
          <w:lang w:val="es-AR"/>
        </w:rPr>
        <w:t xml:space="preserve">La convocatoria se </w:t>
      </w:r>
      <w:r>
        <w:rPr>
          <w:lang w:val="es-AR"/>
        </w:rPr>
        <w:t xml:space="preserve">llevó </w:t>
      </w:r>
      <w:r w:rsidRPr="00B44532">
        <w:rPr>
          <w:lang w:val="es-AR"/>
        </w:rPr>
        <w:t xml:space="preserve">a cabo con </w:t>
      </w:r>
      <w:r>
        <w:rPr>
          <w:lang w:val="es-AR"/>
        </w:rPr>
        <w:t xml:space="preserve">aproximadamente dos semanas </w:t>
      </w:r>
      <w:r w:rsidRPr="00B44532">
        <w:rPr>
          <w:lang w:val="es-AR"/>
        </w:rPr>
        <w:t xml:space="preserve">de anticipación a la realización del evento, a fin de garantizar un período </w:t>
      </w:r>
      <w:r w:rsidRPr="005037D4">
        <w:rPr>
          <w:lang w:val="es-AR"/>
        </w:rPr>
        <w:t>suficiente para que la Consulta sea debidamente notificada</w:t>
      </w:r>
      <w:r>
        <w:rPr>
          <w:lang w:val="es-AR"/>
        </w:rPr>
        <w:t>.</w:t>
      </w:r>
    </w:p>
    <w:p w:rsidR="00CB5F98" w:rsidRDefault="00CB5F98" w:rsidP="00493A0B">
      <w:pPr>
        <w:jc w:val="both"/>
        <w:rPr>
          <w:lang w:val="es-AR"/>
        </w:rPr>
      </w:pPr>
      <w:r>
        <w:rPr>
          <w:lang w:val="es-AR"/>
        </w:rPr>
        <w:t>La publicación de la Audiencia Pública en los medios se realizó el día 21 de mayo del 2019 a los efectos de permitir a las partes interesadas presenciar del evento y comunicar sus opiniones y preocupaciones y que las mismas sean tenidas en cuenta antes de que el proceso de toma de decisiones finalice.</w:t>
      </w:r>
    </w:p>
    <w:p w:rsidR="00CB5F98" w:rsidRPr="00144142" w:rsidRDefault="00CB5F98" w:rsidP="00493A0B">
      <w:pPr>
        <w:jc w:val="both"/>
        <w:rPr>
          <w:lang w:val="es-AR"/>
        </w:rPr>
      </w:pPr>
      <w:r>
        <w:rPr>
          <w:lang w:val="es-AR"/>
        </w:rPr>
        <w:t>Ca</w:t>
      </w:r>
      <w:r w:rsidRPr="00C850BA">
        <w:rPr>
          <w:lang w:val="es-AR"/>
        </w:rPr>
        <w:t xml:space="preserve">be mencionar que, por el tipo de proyecto (y al ser de categoría “B”), se </w:t>
      </w:r>
      <w:r>
        <w:rPr>
          <w:lang w:val="es-AR"/>
        </w:rPr>
        <w:t>realizó</w:t>
      </w:r>
      <w:r w:rsidRPr="00C850BA">
        <w:rPr>
          <w:lang w:val="es-AR"/>
        </w:rPr>
        <w:t xml:space="preserve"> una convocatoria inclusiva pero focalizada particularmente en la participación de las partes </w:t>
      </w:r>
      <w:r>
        <w:rPr>
          <w:lang w:val="es-AR"/>
        </w:rPr>
        <w:t>interesadas.</w:t>
      </w:r>
    </w:p>
    <w:p w:rsidR="00CB5F98" w:rsidRPr="00C1773E" w:rsidRDefault="00CB5F98" w:rsidP="001A3196">
      <w:pPr>
        <w:pStyle w:val="EAyD-Titulo2"/>
        <w:jc w:val="both"/>
      </w:pPr>
      <w:bookmarkStart w:id="6" w:name="_Toc10078028"/>
      <w:r>
        <w:t>3</w:t>
      </w:r>
      <w:r w:rsidRPr="00C1773E">
        <w:t>. MAPEO DE ACTORES Y CRITERIO DE SELECCIÓN DE LOS ACTORES CONVOCADOS</w:t>
      </w:r>
      <w:bookmarkEnd w:id="6"/>
    </w:p>
    <w:p w:rsidR="00CB5F98" w:rsidRPr="008D3CAB" w:rsidRDefault="00CB5F98" w:rsidP="00911252">
      <w:pPr>
        <w:jc w:val="both"/>
        <w:rPr>
          <w:lang w:val="es-AR"/>
        </w:rPr>
      </w:pPr>
      <w:r w:rsidRPr="008D3CAB">
        <w:rPr>
          <w:lang w:val="es-AR"/>
        </w:rPr>
        <w:t xml:space="preserve">En relación a este tema, para realizar el mapeo de actores se </w:t>
      </w:r>
      <w:r>
        <w:rPr>
          <w:lang w:val="es-AR"/>
        </w:rPr>
        <w:t>tuvo</w:t>
      </w:r>
      <w:r w:rsidRPr="008D3CAB">
        <w:rPr>
          <w:lang w:val="es-AR"/>
        </w:rPr>
        <w:t xml:space="preserve"> en cuenta como criterios principales los siguientes:</w:t>
      </w:r>
    </w:p>
    <w:p w:rsidR="00CB5F98" w:rsidRPr="008D3CAB" w:rsidRDefault="00CB5F98" w:rsidP="00751BEC">
      <w:pPr>
        <w:pStyle w:val="ListParagraph"/>
        <w:numPr>
          <w:ilvl w:val="0"/>
          <w:numId w:val="18"/>
        </w:numPr>
        <w:jc w:val="both"/>
        <w:rPr>
          <w:lang w:val="es-AR"/>
        </w:rPr>
      </w:pPr>
      <w:r w:rsidRPr="008D3CAB">
        <w:rPr>
          <w:lang w:val="es-AR"/>
        </w:rPr>
        <w:t>Vinculación directa o indirecta (considerando la condición de frentistas / de acceso obligatorio por la RP</w:t>
      </w:r>
      <w:r>
        <w:rPr>
          <w:lang w:val="es-AR"/>
        </w:rPr>
        <w:t xml:space="preserve"> 1</w:t>
      </w:r>
    </w:p>
    <w:p w:rsidR="00CB5F98" w:rsidRPr="00D028D5" w:rsidRDefault="00CB5F98" w:rsidP="00751BEC">
      <w:pPr>
        <w:pStyle w:val="ListParagraph"/>
        <w:numPr>
          <w:ilvl w:val="0"/>
          <w:numId w:val="18"/>
        </w:numPr>
        <w:jc w:val="both"/>
        <w:rPr>
          <w:lang w:val="es-AR"/>
        </w:rPr>
      </w:pPr>
      <w:r w:rsidRPr="008D3CAB">
        <w:rPr>
          <w:lang w:val="es-AR"/>
        </w:rPr>
        <w:t xml:space="preserve">Rol o función social: institucional gubernamental, institucional del sector privado, </w:t>
      </w:r>
      <w:r w:rsidRPr="00D028D5">
        <w:rPr>
          <w:lang w:val="es-AR"/>
        </w:rPr>
        <w:t xml:space="preserve">educación, </w:t>
      </w:r>
      <w:r>
        <w:rPr>
          <w:lang w:val="es-AR"/>
        </w:rPr>
        <w:t xml:space="preserve">turismo, </w:t>
      </w:r>
      <w:r w:rsidRPr="00D028D5">
        <w:rPr>
          <w:lang w:val="es-AR"/>
        </w:rPr>
        <w:t>producción, etc. </w:t>
      </w:r>
    </w:p>
    <w:p w:rsidR="00CB5F98" w:rsidRPr="00171FEE" w:rsidRDefault="00CB5F98" w:rsidP="00751BEC">
      <w:pPr>
        <w:pStyle w:val="ListParagraph"/>
        <w:numPr>
          <w:ilvl w:val="0"/>
          <w:numId w:val="18"/>
        </w:numPr>
        <w:jc w:val="both"/>
        <w:rPr>
          <w:rFonts w:ascii="Times New Roman" w:hAnsi="Times New Roman" w:cs="Times New Roman"/>
          <w:sz w:val="24"/>
          <w:szCs w:val="24"/>
          <w:lang w:val="es-AR" w:eastAsia="es-AR"/>
        </w:rPr>
      </w:pPr>
      <w:r w:rsidRPr="00D028D5">
        <w:rPr>
          <w:lang w:val="es-AR"/>
        </w:rPr>
        <w:t>Actores sociales</w:t>
      </w:r>
      <w:r>
        <w:rPr>
          <w:lang w:val="es-AR"/>
        </w:rPr>
        <w:t xml:space="preserve"> de las localidades afectadas por la obra. </w:t>
      </w:r>
    </w:p>
    <w:p w:rsidR="00CB5F98" w:rsidRDefault="00CB5F98" w:rsidP="00911252">
      <w:pPr>
        <w:jc w:val="both"/>
        <w:rPr>
          <w:lang w:val="es-AR"/>
        </w:rPr>
      </w:pPr>
      <w:r w:rsidRPr="00C1773E">
        <w:rPr>
          <w:lang w:val="es-AR"/>
        </w:rPr>
        <w:t>En base a los criterios mencionados se identificaron los siguientes actores a ser convocados a participar en la instancia de socialización:</w:t>
      </w:r>
    </w:p>
    <w:p w:rsidR="00CB5F98" w:rsidRDefault="00CB5F98" w:rsidP="00722FA6">
      <w:pPr>
        <w:rPr>
          <w:b/>
          <w:bCs/>
          <w:lang w:val="es-AR"/>
        </w:rPr>
      </w:pPr>
      <w:bookmarkStart w:id="7" w:name="OLE_LINK115"/>
      <w:bookmarkStart w:id="8" w:name="OLE_LINK116"/>
      <w:bookmarkStart w:id="9" w:name="OLE_LINK117"/>
      <w:bookmarkStart w:id="10" w:name="OLE_LINK102"/>
      <w:bookmarkStart w:id="11" w:name="OLE_LINK103"/>
      <w:bookmarkStart w:id="12" w:name="OLE_LINK104"/>
      <w:r w:rsidRPr="000C232E">
        <w:rPr>
          <w:b/>
          <w:bCs/>
          <w:lang w:val="es-AR"/>
        </w:rPr>
        <w:t>Tabla 1. Actores sociales con vinculación directa al Proyecto</w:t>
      </w:r>
    </w:p>
    <w:bookmarkEnd w:id="7"/>
    <w:bookmarkEnd w:id="8"/>
    <w:bookmarkEnd w:id="9"/>
    <w:tbl>
      <w:tblPr>
        <w:tblW w:w="934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44"/>
      </w:tblGrid>
      <w:tr w:rsidR="00CB5F98" w:rsidRPr="00FC5771">
        <w:trPr>
          <w:trHeight w:val="570"/>
          <w:tblHeader/>
        </w:trPr>
        <w:tc>
          <w:tcPr>
            <w:tcW w:w="9344" w:type="dxa"/>
            <w:shd w:val="clear" w:color="auto" w:fill="2E74B5"/>
            <w:vAlign w:val="center"/>
          </w:tcPr>
          <w:p w:rsidR="00CB5F98" w:rsidRPr="00413515" w:rsidRDefault="00CB5F98" w:rsidP="00413515">
            <w:pPr>
              <w:autoSpaceDE w:val="0"/>
              <w:autoSpaceDN w:val="0"/>
              <w:adjustRightInd w:val="0"/>
              <w:spacing w:after="0" w:line="240" w:lineRule="auto"/>
              <w:jc w:val="center"/>
              <w:rPr>
                <w:b/>
                <w:bCs/>
                <w:color w:val="FFFFFF"/>
                <w:lang w:val="es-AR"/>
              </w:rPr>
            </w:pPr>
            <w:r w:rsidRPr="00413515">
              <w:rPr>
                <w:b/>
                <w:bCs/>
                <w:color w:val="FFFFFF"/>
                <w:lang w:val="es-AR"/>
              </w:rPr>
              <w:br w:type="page"/>
              <w:t>ACTORES SOCIALES CON VINCULACIÓN DIRECTA AL PROYECTO</w:t>
            </w:r>
          </w:p>
        </w:tc>
      </w:tr>
      <w:tr w:rsidR="00CB5F98" w:rsidRPr="00413515">
        <w:trPr>
          <w:trHeight w:val="135"/>
        </w:trPr>
        <w:tc>
          <w:tcPr>
            <w:tcW w:w="9344" w:type="dxa"/>
            <w:shd w:val="clear" w:color="auto" w:fill="2E74B5"/>
          </w:tcPr>
          <w:p w:rsidR="00CB5F98" w:rsidRPr="00413515" w:rsidRDefault="00CB5F98" w:rsidP="00413515">
            <w:pPr>
              <w:pStyle w:val="Default"/>
              <w:jc w:val="center"/>
              <w:rPr>
                <w:rFonts w:cs="Calibri"/>
                <w:b/>
                <w:bCs/>
                <w:color w:val="FFFFFF"/>
                <w:sz w:val="22"/>
                <w:szCs w:val="22"/>
              </w:rPr>
            </w:pPr>
            <w:r w:rsidRPr="00413515">
              <w:rPr>
                <w:rFonts w:cs="Calibri"/>
                <w:b/>
                <w:bCs/>
                <w:color w:val="FFFFFF"/>
                <w:sz w:val="22"/>
                <w:szCs w:val="22"/>
              </w:rPr>
              <w:t>Actores sociales</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Vecinos de Singuil, las Chacritas, El tabique y los Narváez</w:t>
            </w:r>
          </w:p>
        </w:tc>
      </w:tr>
      <w:tr w:rsidR="00CB5F98" w:rsidRPr="00413515">
        <w:trPr>
          <w:trHeight w:val="271"/>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Comunidades religiosas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Asociaciones civiles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Clubes deportivos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Asociaciones tradicionalistas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Distritos poblacionales dispersos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Ong</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Investigadores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Guías turísticos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Turistas</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Asociación de gauchos de Ambato</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Cooperadora de la Escuela Las Chacritas</w:t>
            </w:r>
          </w:p>
        </w:tc>
      </w:tr>
      <w:tr w:rsidR="00CB5F98" w:rsidRPr="00413515">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color w:val="FFFFFF"/>
                <w:lang w:val="es-AR"/>
              </w:rPr>
            </w:pPr>
            <w:r w:rsidRPr="00413515">
              <w:rPr>
                <w:b/>
                <w:bCs/>
                <w:color w:val="FFFFFF"/>
                <w:lang w:val="es-AR"/>
              </w:rPr>
              <w:t>Actores Institucionales Gubernamentales</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Ministerio de Obras públicas de la Provincia de Catamarca</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strike/>
                <w:color w:val="FF0000"/>
                <w:lang w:val="es-AR"/>
              </w:rPr>
            </w:pPr>
            <w:r w:rsidRPr="00413515">
              <w:rPr>
                <w:lang w:val="es-AR"/>
              </w:rPr>
              <w:t>Secretaria de Ambiente Provincial</w:t>
            </w:r>
          </w:p>
        </w:tc>
      </w:tr>
      <w:tr w:rsidR="00CB5F98" w:rsidRPr="00FC5771">
        <w:trPr>
          <w:trHeight w:val="290"/>
        </w:trPr>
        <w:tc>
          <w:tcPr>
            <w:tcW w:w="9344" w:type="dxa"/>
          </w:tcPr>
          <w:p w:rsidR="00CB5F98" w:rsidRPr="00413515" w:rsidRDefault="00CB5F98" w:rsidP="00413515">
            <w:pPr>
              <w:autoSpaceDE w:val="0"/>
              <w:autoSpaceDN w:val="0"/>
              <w:adjustRightInd w:val="0"/>
              <w:spacing w:after="0" w:line="240" w:lineRule="auto"/>
              <w:rPr>
                <w:color w:val="FF0000"/>
                <w:lang w:val="es-AR"/>
              </w:rPr>
            </w:pPr>
            <w:r w:rsidRPr="00413515">
              <w:rPr>
                <w:lang w:val="es-AR"/>
              </w:rPr>
              <w:t xml:space="preserve">Administración de Vialidad Provincial Catamarca </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Municipalidad de Los Varelas (Departamento de Ambato)</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Municipalidad de Aconquija (Departamento Andalgalá)</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Ministerio de Producción de la Provincia de Catamarca</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 xml:space="preserve">Secretaria de Estado de Turismo de la Provincia de Catamarca </w:t>
            </w:r>
          </w:p>
        </w:tc>
      </w:tr>
      <w:tr w:rsidR="00CB5F98" w:rsidRPr="00413515">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Dirección Provincial de Antropología</w:t>
            </w:r>
          </w:p>
        </w:tc>
      </w:tr>
      <w:tr w:rsidR="00CB5F98" w:rsidRPr="00FC5771">
        <w:trPr>
          <w:trHeight w:val="385"/>
        </w:trPr>
        <w:tc>
          <w:tcPr>
            <w:tcW w:w="9344" w:type="dxa"/>
          </w:tcPr>
          <w:p w:rsidR="00CB5F98" w:rsidRPr="00413515" w:rsidRDefault="00CB5F98" w:rsidP="00413515">
            <w:pPr>
              <w:autoSpaceDE w:val="0"/>
              <w:autoSpaceDN w:val="0"/>
              <w:adjustRightInd w:val="0"/>
              <w:spacing w:after="145" w:line="240" w:lineRule="auto"/>
              <w:rPr>
                <w:lang w:val="es-AR"/>
              </w:rPr>
            </w:pPr>
            <w:r w:rsidRPr="00413515">
              <w:rPr>
                <w:lang w:val="es-AR"/>
              </w:rPr>
              <w:t xml:space="preserve">Subsecretaria de Planificación de Recursos Hídricos </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Secretaria de Estado de Cultura de la Provincia de Catamarca</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Ministerio de Servicios Públicos de la Provincia de Catamarca</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Ministerio de Educación de la Provincia de Catamarca</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 xml:space="preserve">Ministerio de Salud de la Provincia de Catamarca </w:t>
            </w:r>
          </w:p>
        </w:tc>
      </w:tr>
      <w:tr w:rsidR="00CB5F98" w:rsidRPr="00413515">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Legisladores representantes</w:t>
            </w:r>
          </w:p>
        </w:tc>
      </w:tr>
      <w:tr w:rsidR="00CB5F98" w:rsidRPr="00413515">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lang w:val="es-AR"/>
              </w:rPr>
            </w:pPr>
            <w:r w:rsidRPr="00413515">
              <w:rPr>
                <w:b/>
                <w:bCs/>
                <w:color w:val="FFFFFF"/>
                <w:lang w:val="es-AR"/>
              </w:rPr>
              <w:t>Actores Económicos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Asociación agroganadera de Aconquija</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Comerciantes minoristas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Operadores turísticos</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Empresa de Transporte público y de cargas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artesanos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hoteleros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gastronómicos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Productores agropecuarios independientes</w:t>
            </w:r>
          </w:p>
        </w:tc>
      </w:tr>
    </w:tbl>
    <w:p w:rsidR="00CB5F98" w:rsidRPr="00C1773E" w:rsidRDefault="00CB5F98" w:rsidP="00722FA6">
      <w:pPr>
        <w:rPr>
          <w:b/>
          <w:bCs/>
          <w:lang w:val="es-AR"/>
        </w:rPr>
      </w:pPr>
    </w:p>
    <w:p w:rsidR="00CB5F98" w:rsidRDefault="00CB5F98" w:rsidP="00D22BF1">
      <w:pPr>
        <w:pStyle w:val="EAyD-Titulo2"/>
      </w:pPr>
      <w:bookmarkStart w:id="13" w:name="_Toc10078029"/>
      <w:bookmarkEnd w:id="10"/>
      <w:bookmarkEnd w:id="11"/>
      <w:bookmarkEnd w:id="12"/>
      <w:r>
        <w:t>4. SEDE DEL EVENTO</w:t>
      </w:r>
      <w:r w:rsidRPr="00A95D1B">
        <w:t xml:space="preserve"> </w:t>
      </w:r>
      <w:r>
        <w:t>Y HORARIO</w:t>
      </w:r>
      <w:bookmarkEnd w:id="13"/>
    </w:p>
    <w:p w:rsidR="00CB5F98" w:rsidRDefault="00CB5F98" w:rsidP="00436CBE">
      <w:pPr>
        <w:jc w:val="both"/>
        <w:rPr>
          <w:lang w:val="es-AR"/>
        </w:rPr>
      </w:pPr>
      <w:r w:rsidRPr="00C1773E">
        <w:rPr>
          <w:lang w:val="es-AR"/>
        </w:rPr>
        <w:t xml:space="preserve">La Consulta </w:t>
      </w:r>
      <w:r>
        <w:rPr>
          <w:lang w:val="es-AR"/>
        </w:rPr>
        <w:t>fue</w:t>
      </w:r>
      <w:r w:rsidRPr="00C1773E">
        <w:rPr>
          <w:lang w:val="es-AR"/>
        </w:rPr>
        <w:t xml:space="preserve"> </w:t>
      </w:r>
      <w:r w:rsidRPr="008D3CAB">
        <w:rPr>
          <w:lang w:val="es-AR"/>
        </w:rPr>
        <w:t>realizada</w:t>
      </w:r>
      <w:r w:rsidRPr="00C1773E">
        <w:rPr>
          <w:lang w:val="es-AR"/>
        </w:rPr>
        <w:t xml:space="preserve"> en la localidad de </w:t>
      </w:r>
      <w:r w:rsidRPr="002805A7">
        <w:rPr>
          <w:lang w:val="es-AR"/>
        </w:rPr>
        <w:t>Las Chacritas, Departamento</w:t>
      </w:r>
      <w:r>
        <w:rPr>
          <w:lang w:val="es-AR"/>
        </w:rPr>
        <w:t xml:space="preserve"> Ambato</w:t>
      </w:r>
      <w:r w:rsidRPr="00C1773E">
        <w:rPr>
          <w:lang w:val="es-AR"/>
        </w:rPr>
        <w:t xml:space="preserve"> específicamente en la</w:t>
      </w:r>
      <w:r>
        <w:rPr>
          <w:lang w:val="es-AR"/>
        </w:rPr>
        <w:t xml:space="preserve"> Escuela primaria N 422</w:t>
      </w:r>
      <w:r w:rsidRPr="00C1773E">
        <w:rPr>
          <w:lang w:val="es-AR"/>
        </w:rPr>
        <w:t xml:space="preserve">, </w:t>
      </w:r>
      <w:r>
        <w:rPr>
          <w:lang w:val="es-AR"/>
        </w:rPr>
        <w:t>el 28 de mayo del 2019 de 10 a 11:45 Hs.</w:t>
      </w:r>
    </w:p>
    <w:p w:rsidR="00CB5F98" w:rsidRDefault="00CB5F98" w:rsidP="00D66330">
      <w:pPr>
        <w:jc w:val="both"/>
        <w:rPr>
          <w:lang w:val="es-AR"/>
        </w:rPr>
      </w:pPr>
      <w:r w:rsidRPr="00F05613">
        <w:rPr>
          <w:lang w:val="es-AR"/>
        </w:rPr>
        <w:t xml:space="preserve">En cuanto a la elección del sitio para la realización </w:t>
      </w:r>
      <w:r w:rsidRPr="008D3CAB">
        <w:rPr>
          <w:lang w:val="es-AR"/>
        </w:rPr>
        <w:t>del evento, se privilegi</w:t>
      </w:r>
      <w:r>
        <w:rPr>
          <w:lang w:val="es-AR"/>
        </w:rPr>
        <w:t xml:space="preserve">ó la ubicación equidistante en el trazado, al ser un proyecto que abarca una larga extensión geográfica fue necesario celebrar reuniones previas a esta audiencia en diferentes lugares para garantizar la participación de todas las poblaciones. </w:t>
      </w:r>
    </w:p>
    <w:p w:rsidR="00CB5F98" w:rsidRDefault="00CB5F98" w:rsidP="00D66330">
      <w:pPr>
        <w:jc w:val="both"/>
        <w:rPr>
          <w:lang w:val="es-AR"/>
        </w:rPr>
      </w:pPr>
      <w:r>
        <w:rPr>
          <w:lang w:val="es-AR"/>
        </w:rPr>
        <w:t xml:space="preserve">Este plan de participación implico esfuerzos focalizados para llegar a las distintas partes interesadas, se dio tiempo suficiente para que las personas pudieran informarse y se contemple la posibilidad de discusiones </w:t>
      </w:r>
      <w:r w:rsidRPr="00D66330">
        <w:rPr>
          <w:lang w:val="es-AR"/>
        </w:rPr>
        <w:t xml:space="preserve">a fin de </w:t>
      </w:r>
      <w:r>
        <w:rPr>
          <w:lang w:val="es-AR"/>
        </w:rPr>
        <w:t>garantizar una Consulta pública significativa</w:t>
      </w:r>
      <w:r w:rsidRPr="00D66330">
        <w:rPr>
          <w:lang w:val="es-AR"/>
        </w:rPr>
        <w:t xml:space="preserve">. Asimismo, </w:t>
      </w:r>
      <w:r>
        <w:rPr>
          <w:lang w:val="es-AR"/>
        </w:rPr>
        <w:t xml:space="preserve">se seleccionó la escuela, por ser un punto de acceso cercano de las partes interesadas clave y contar </w:t>
      </w:r>
      <w:r w:rsidRPr="00D66330">
        <w:rPr>
          <w:lang w:val="es-AR"/>
        </w:rPr>
        <w:t>con medidas</w:t>
      </w:r>
      <w:r>
        <w:rPr>
          <w:lang w:val="es-AR"/>
        </w:rPr>
        <w:t xml:space="preserve"> de</w:t>
      </w:r>
      <w:r w:rsidRPr="00D66330">
        <w:rPr>
          <w:lang w:val="es-AR"/>
        </w:rPr>
        <w:t xml:space="preserve"> </w:t>
      </w:r>
      <w:r>
        <w:rPr>
          <w:lang w:val="es-AR"/>
        </w:rPr>
        <w:t xml:space="preserve">confort y </w:t>
      </w:r>
      <w:r w:rsidRPr="00D66330">
        <w:rPr>
          <w:lang w:val="es-AR"/>
        </w:rPr>
        <w:t>accesibilidad</w:t>
      </w:r>
      <w:r>
        <w:rPr>
          <w:lang w:val="es-AR"/>
        </w:rPr>
        <w:t xml:space="preserve"> apropiadas a </w:t>
      </w:r>
      <w:r w:rsidRPr="00D66330">
        <w:rPr>
          <w:lang w:val="es-AR"/>
        </w:rPr>
        <w:t xml:space="preserve">las necesidades de cada tipo de actores </w:t>
      </w:r>
      <w:r w:rsidRPr="00A9542C">
        <w:rPr>
          <w:lang w:val="es-AR"/>
        </w:rPr>
        <w:t>identificados.</w:t>
      </w:r>
    </w:p>
    <w:p w:rsidR="00CB5F98" w:rsidRDefault="00CB5F98" w:rsidP="00D66330">
      <w:pPr>
        <w:jc w:val="both"/>
        <w:rPr>
          <w:lang w:val="es-AR"/>
        </w:rPr>
      </w:pPr>
      <w:r>
        <w:rPr>
          <w:lang w:val="es-AR"/>
        </w:rPr>
        <w:t>El proceso de consulta fue relativamente amplio en las primeras reuniones previas a dicho evento, es por ello que esta Consulta pública fue abordado en un ámbito educativo para abarcar un numero mas limitado de personas que tienen un interés especifico en el proyecto y pueden influir en sus resultados, como es el caso de los maestros, usuarios más frecuentes de la ruta.</w:t>
      </w:r>
    </w:p>
    <w:p w:rsidR="00CB5F98" w:rsidRPr="005B16E3" w:rsidRDefault="00CB5F98" w:rsidP="005B16E3">
      <w:pPr>
        <w:jc w:val="both"/>
        <w:rPr>
          <w:lang w:val="es-AR"/>
        </w:rPr>
      </w:pPr>
      <w:r w:rsidRPr="00F05613">
        <w:rPr>
          <w:lang w:val="es-AR"/>
        </w:rPr>
        <w:t xml:space="preserve">A los fines de convocar a la consulta para el evento de socialización, se </w:t>
      </w:r>
      <w:r w:rsidRPr="00E40172">
        <w:rPr>
          <w:lang w:val="es-AR"/>
        </w:rPr>
        <w:t>diseñar</w:t>
      </w:r>
      <w:r>
        <w:rPr>
          <w:lang w:val="es-AR"/>
        </w:rPr>
        <w:t>o</w:t>
      </w:r>
      <w:r w:rsidRPr="00E40172">
        <w:rPr>
          <w:lang w:val="es-AR"/>
        </w:rPr>
        <w:t>n</w:t>
      </w:r>
      <w:r w:rsidRPr="00F05613">
        <w:rPr>
          <w:lang w:val="es-AR"/>
        </w:rPr>
        <w:t xml:space="preserve"> piezas de comunicación institucional (avisos en periódico, avisos en diarios digitales, difusión mediante el sitio web de la </w:t>
      </w:r>
      <w:r>
        <w:rPr>
          <w:lang w:val="es-AR"/>
        </w:rPr>
        <w:t>Administración de Vialidad Provincial Catamarca,</w:t>
      </w:r>
      <w:r w:rsidRPr="00F05613">
        <w:rPr>
          <w:lang w:val="es-AR"/>
        </w:rPr>
        <w:t xml:space="preserve"> difusión mediante redes sociales, invitaciones entregadas en mano, etc.). </w:t>
      </w:r>
    </w:p>
    <w:p w:rsidR="00CB5F98" w:rsidRDefault="00CB5F98" w:rsidP="005B16E3">
      <w:pPr>
        <w:jc w:val="center"/>
        <w:rPr>
          <w:lang w:val="es-AR"/>
        </w:rPr>
      </w:pPr>
      <w:bookmarkStart w:id="14" w:name="OLE_LINK1"/>
      <w:bookmarkStart w:id="15" w:name="OLE_LINK2"/>
      <w:r w:rsidRPr="003A413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2" o:spid="_x0000_i1025" type="#_x0000_t75" style="width:217.5pt;height:201.75pt;visibility:visible">
            <v:imagedata r:id="rId9" o:title="" croptop="33116f" cropbottom="3265f" cropleft="29113f" cropright="19970f"/>
          </v:shape>
        </w:pict>
      </w:r>
      <w:r>
        <w:rPr>
          <w:noProof/>
          <w:lang w:val="es-AR"/>
        </w:rPr>
        <w:t xml:space="preserve">                   </w:t>
      </w:r>
      <w:r w:rsidRPr="003A4133">
        <w:rPr>
          <w:noProof/>
        </w:rPr>
        <w:pict>
          <v:shape id="Imagen 256" o:spid="_x0000_i1026" type="#_x0000_t75" style="width:110.25pt;height:213pt;visibility:visible">
            <v:imagedata r:id="rId10" o:title="" croptop="1997f"/>
          </v:shape>
        </w:pict>
      </w:r>
    </w:p>
    <w:p w:rsidR="00CB5F98" w:rsidRDefault="00CB5F98" w:rsidP="005B16E3">
      <w:pPr>
        <w:jc w:val="both"/>
        <w:rPr>
          <w:lang w:val="es-AR"/>
        </w:rPr>
      </w:pPr>
      <w:r>
        <w:rPr>
          <w:lang w:val="es-AR"/>
        </w:rPr>
        <w:t xml:space="preserve">                      Diario El Esquiu                                                                              Diario El Ancasti          </w:t>
      </w:r>
    </w:p>
    <w:p w:rsidR="00CB5F98" w:rsidRPr="005B16E3" w:rsidRDefault="00CB5F98" w:rsidP="005B16E3">
      <w:pPr>
        <w:pStyle w:val="Caption"/>
        <w:rPr>
          <w:lang w:val="es-AR"/>
        </w:rPr>
      </w:pPr>
      <w:bookmarkStart w:id="16" w:name="_Toc10198029"/>
      <w:r w:rsidRPr="005B16E3">
        <w:rPr>
          <w:lang w:val="es-AR"/>
        </w:rPr>
        <w:t xml:space="preserve">Ilustración </w:t>
      </w:r>
      <w:r w:rsidRPr="005B16E3">
        <w:rPr>
          <w:lang w:val="es-AR"/>
        </w:rPr>
        <w:fldChar w:fldCharType="begin"/>
      </w:r>
      <w:r w:rsidRPr="005B16E3">
        <w:rPr>
          <w:lang w:val="es-AR"/>
        </w:rPr>
        <w:instrText xml:space="preserve"> SEQ Ilustración \* ARABIC </w:instrText>
      </w:r>
      <w:r w:rsidRPr="005B16E3">
        <w:rPr>
          <w:lang w:val="es-AR"/>
        </w:rPr>
        <w:fldChar w:fldCharType="separate"/>
      </w:r>
      <w:r w:rsidRPr="005B16E3">
        <w:rPr>
          <w:noProof/>
          <w:lang w:val="es-AR"/>
        </w:rPr>
        <w:t>1</w:t>
      </w:r>
      <w:r w:rsidRPr="005B16E3">
        <w:rPr>
          <w:lang w:val="es-AR"/>
        </w:rPr>
        <w:fldChar w:fldCharType="end"/>
      </w:r>
      <w:r w:rsidRPr="005B16E3">
        <w:rPr>
          <w:lang w:val="es-AR"/>
        </w:rPr>
        <w:t xml:space="preserve"> Llamado a Consulta Pública publicado en principales periódicos de la provincia</w:t>
      </w:r>
      <w:bookmarkEnd w:id="16"/>
    </w:p>
    <w:p w:rsidR="00CB5F98" w:rsidRDefault="00CB5F98" w:rsidP="00434510">
      <w:pPr>
        <w:rPr>
          <w:lang w:val="es-AR"/>
        </w:rPr>
      </w:pPr>
      <w:r>
        <w:rPr>
          <w:lang w:val="es-AR"/>
        </w:rPr>
        <w:t xml:space="preserve">  </w:t>
      </w:r>
    </w:p>
    <w:p w:rsidR="00CB5F98" w:rsidRDefault="00CB5F98" w:rsidP="00434510">
      <w:pPr>
        <w:rPr>
          <w:lang w:val="es-AR"/>
        </w:rPr>
      </w:pPr>
      <w:r w:rsidRPr="003A4133">
        <w:rPr>
          <w:noProof/>
        </w:rPr>
        <w:pict>
          <v:shape id="Imagen 2" o:spid="_x0000_i1027" type="#_x0000_t75" style="width:3in;height:323.25pt;rotation:180;visibility:visible">
            <v:imagedata r:id="rId11" o:title="" croptop="13657f" cropbottom="19228f" cropleft="26604f" cropright="26644f"/>
          </v:shape>
        </w:pict>
      </w:r>
      <w:r>
        <w:rPr>
          <w:lang w:val="es-AR"/>
        </w:rPr>
        <w:t xml:space="preserve">    </w:t>
      </w:r>
      <w:r w:rsidRPr="003A4133">
        <w:rPr>
          <w:noProof/>
        </w:rPr>
        <w:pict>
          <v:shape id="Imagen 4" o:spid="_x0000_i1028" type="#_x0000_t75" style="width:217.5pt;height:204pt;visibility:visible">
            <v:imagedata r:id="rId12" o:title="" croptop="13075f" cropbottom="18815f" cropleft="22806f" cropright="23004f"/>
          </v:shape>
        </w:pict>
      </w:r>
    </w:p>
    <w:p w:rsidR="00CB5F98" w:rsidRPr="005B16E3" w:rsidRDefault="00CB5F98" w:rsidP="005B16E3">
      <w:pPr>
        <w:pStyle w:val="Caption"/>
        <w:rPr>
          <w:lang w:val="es-AR"/>
        </w:rPr>
      </w:pPr>
      <w:bookmarkStart w:id="17" w:name="_Toc10198030"/>
      <w:r w:rsidRPr="005B16E3">
        <w:rPr>
          <w:lang w:val="es-AR"/>
        </w:rPr>
        <w:t xml:space="preserve">Ilustración </w:t>
      </w:r>
      <w:r w:rsidRPr="005B16E3">
        <w:rPr>
          <w:lang w:val="es-AR"/>
        </w:rPr>
        <w:fldChar w:fldCharType="begin"/>
      </w:r>
      <w:r w:rsidRPr="005B16E3">
        <w:rPr>
          <w:lang w:val="es-AR"/>
        </w:rPr>
        <w:instrText xml:space="preserve"> SEQ Ilustración \* ARABIC </w:instrText>
      </w:r>
      <w:r w:rsidRPr="005B16E3">
        <w:rPr>
          <w:lang w:val="es-AR"/>
        </w:rPr>
        <w:fldChar w:fldCharType="separate"/>
      </w:r>
      <w:r>
        <w:rPr>
          <w:noProof/>
          <w:lang w:val="es-AR"/>
        </w:rPr>
        <w:t>2</w:t>
      </w:r>
      <w:r w:rsidRPr="005B16E3">
        <w:rPr>
          <w:lang w:val="es-AR"/>
        </w:rPr>
        <w:fldChar w:fldCharType="end"/>
      </w:r>
      <w:r>
        <w:rPr>
          <w:lang w:val="es-AR"/>
        </w:rPr>
        <w:t xml:space="preserve"> Invitaciones de l</w:t>
      </w:r>
      <w:r w:rsidRPr="005B16E3">
        <w:rPr>
          <w:lang w:val="es-AR"/>
        </w:rPr>
        <w:t>a Consulta P</w:t>
      </w:r>
      <w:r>
        <w:rPr>
          <w:lang w:val="es-AR"/>
        </w:rPr>
        <w:t>ublica -nota y pieza de comunicación grafica para redes sociales</w:t>
      </w:r>
      <w:bookmarkEnd w:id="17"/>
    </w:p>
    <w:bookmarkEnd w:id="14"/>
    <w:bookmarkEnd w:id="15"/>
    <w:p w:rsidR="00CB5F98" w:rsidRDefault="00CB5F98" w:rsidP="00EA7C1E">
      <w:pPr>
        <w:jc w:val="both"/>
        <w:rPr>
          <w:lang w:val="es-AR"/>
        </w:rPr>
      </w:pPr>
    </w:p>
    <w:p w:rsidR="00CB5F98" w:rsidRDefault="00CB5F98" w:rsidP="001A3196">
      <w:pPr>
        <w:pStyle w:val="EAyD-Titulo2"/>
      </w:pPr>
      <w:bookmarkStart w:id="18" w:name="_Toc10078030"/>
      <w:r>
        <w:t>5. ANÁLISIS DE LOS ASISTENTES A LA ACTIVIDAD EN COMPARACIÓN A LOS INVITADOS</w:t>
      </w:r>
      <w:bookmarkEnd w:id="18"/>
    </w:p>
    <w:p w:rsidR="00CB5F98" w:rsidRDefault="00CB5F98" w:rsidP="00E4663E">
      <w:pPr>
        <w:jc w:val="both"/>
        <w:rPr>
          <w:lang w:val="es-AR"/>
        </w:rPr>
      </w:pPr>
      <w:r w:rsidRPr="00FA1203">
        <w:rPr>
          <w:lang w:val="es-AR"/>
        </w:rPr>
        <w:t>En las planillas de asistencia que se presenta</w:t>
      </w:r>
      <w:r>
        <w:rPr>
          <w:lang w:val="es-AR"/>
        </w:rPr>
        <w:t>rán</w:t>
      </w:r>
      <w:r w:rsidRPr="00FA1203">
        <w:rPr>
          <w:lang w:val="es-AR"/>
        </w:rPr>
        <w:t xml:space="preserve"> como </w:t>
      </w:r>
      <w:r w:rsidRPr="00AA4BDE">
        <w:rPr>
          <w:lang w:val="es-AR"/>
        </w:rPr>
        <w:t>Anexo</w:t>
      </w:r>
      <w:r>
        <w:rPr>
          <w:lang w:val="es-AR"/>
        </w:rPr>
        <w:t xml:space="preserve"> </w:t>
      </w:r>
      <w:r w:rsidRPr="00AA4BDE">
        <w:rPr>
          <w:lang w:val="es-AR"/>
        </w:rPr>
        <w:t>V, se</w:t>
      </w:r>
      <w:r w:rsidRPr="00FA1203">
        <w:rPr>
          <w:lang w:val="es-AR"/>
        </w:rPr>
        <w:t xml:space="preserve"> puede observar que asistió un número significativo de participantes, alrededor de </w:t>
      </w:r>
      <w:r>
        <w:rPr>
          <w:lang w:val="es-AR"/>
        </w:rPr>
        <w:t>34</w:t>
      </w:r>
      <w:r w:rsidRPr="00FA1203">
        <w:rPr>
          <w:lang w:val="es-AR"/>
        </w:rPr>
        <w:t xml:space="preserve"> personas (incluyendo el equipo técnico de la </w:t>
      </w:r>
      <w:r>
        <w:rPr>
          <w:lang w:val="es-AR"/>
        </w:rPr>
        <w:t>Administración de Vialidad Provincial Catamarca</w:t>
      </w:r>
      <w:r w:rsidRPr="00FA1203">
        <w:rPr>
          <w:lang w:val="es-AR"/>
        </w:rPr>
        <w:t xml:space="preserve"> que no consta </w:t>
      </w:r>
      <w:r>
        <w:rPr>
          <w:lang w:val="es-AR"/>
        </w:rPr>
        <w:t xml:space="preserve">su totalidad </w:t>
      </w:r>
      <w:r w:rsidRPr="00FA1203">
        <w:rPr>
          <w:lang w:val="es-AR"/>
        </w:rPr>
        <w:t xml:space="preserve">en planillas), entre los que se encontraron </w:t>
      </w:r>
      <w:r w:rsidRPr="00AA4BDE">
        <w:rPr>
          <w:lang w:val="es-AR"/>
        </w:rPr>
        <w:t xml:space="preserve">vecinos y vecinas, </w:t>
      </w:r>
      <w:r>
        <w:rPr>
          <w:lang w:val="es-AR"/>
        </w:rPr>
        <w:t>el delegado municipal, intendente</w:t>
      </w:r>
      <w:r w:rsidRPr="00AA4BDE">
        <w:rPr>
          <w:lang w:val="es-AR"/>
        </w:rPr>
        <w:t xml:space="preserve"> y</w:t>
      </w:r>
      <w:r>
        <w:rPr>
          <w:lang w:val="es-AR"/>
        </w:rPr>
        <w:t xml:space="preserve"> docentes</w:t>
      </w:r>
      <w:r w:rsidRPr="00AA4BDE">
        <w:rPr>
          <w:lang w:val="es-AR"/>
        </w:rPr>
        <w:t>.</w:t>
      </w:r>
      <w:r w:rsidRPr="00E4663E">
        <w:rPr>
          <w:lang w:val="es-AR"/>
        </w:rPr>
        <w:t xml:space="preserve"> A grandes rasgos, se </w:t>
      </w:r>
      <w:r w:rsidRPr="006F6DEA">
        <w:rPr>
          <w:lang w:val="es-AR"/>
        </w:rPr>
        <w:t>observó la participación de los siguientes actores, los cuales se encuentran desagregados por sexo:</w:t>
      </w:r>
    </w:p>
    <w:p w:rsidR="00CB5F98" w:rsidRPr="00862332" w:rsidRDefault="00CB5F98" w:rsidP="00862332">
      <w:pPr>
        <w:rPr>
          <w:b/>
          <w:bCs/>
          <w:color w:val="FF0000"/>
          <w:lang w:val="es-AR"/>
        </w:rPr>
      </w:pPr>
      <w:r>
        <w:rPr>
          <w:b/>
          <w:bCs/>
          <w:lang w:val="es-AR"/>
        </w:rPr>
        <w:t xml:space="preserve">Tabla 1. Asistentes a la Consulta Pública </w:t>
      </w:r>
    </w:p>
    <w:tbl>
      <w:tblPr>
        <w:tblW w:w="9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094"/>
        <w:gridCol w:w="1025"/>
        <w:gridCol w:w="1069"/>
        <w:gridCol w:w="907"/>
        <w:gridCol w:w="1049"/>
        <w:gridCol w:w="896"/>
        <w:gridCol w:w="830"/>
        <w:gridCol w:w="646"/>
        <w:gridCol w:w="946"/>
        <w:gridCol w:w="1044"/>
      </w:tblGrid>
      <w:tr w:rsidR="00CB5F98" w:rsidRPr="00413515">
        <w:trPr>
          <w:trHeight w:val="612"/>
          <w:jc w:val="center"/>
        </w:trPr>
        <w:tc>
          <w:tcPr>
            <w:tcW w:w="2119" w:type="dxa"/>
            <w:gridSpan w:val="2"/>
            <w:shd w:val="clear" w:color="auto" w:fill="2E74B5"/>
            <w:vAlign w:val="center"/>
          </w:tcPr>
          <w:p w:rsidR="00CB5F98" w:rsidRPr="00413515" w:rsidRDefault="00CB5F98" w:rsidP="00F64553">
            <w:pPr>
              <w:spacing w:after="0" w:line="240" w:lineRule="auto"/>
              <w:jc w:val="center"/>
              <w:rPr>
                <w:rFonts w:ascii="Arial" w:hAnsi="Arial" w:cs="Arial"/>
                <w:b/>
                <w:bCs/>
                <w:color w:val="FFFFFF"/>
                <w:sz w:val="20"/>
                <w:szCs w:val="20"/>
                <w:lang w:val="es-ES_tradnl" w:eastAsia="es-ES_tradnl"/>
              </w:rPr>
            </w:pPr>
            <w:bookmarkStart w:id="19" w:name="_Hlk519538248"/>
            <w:r w:rsidRPr="00413515">
              <w:rPr>
                <w:rFonts w:ascii="Arial" w:hAnsi="Arial" w:cs="Arial"/>
                <w:b/>
                <w:bCs/>
                <w:color w:val="FFFFFF"/>
                <w:sz w:val="20"/>
                <w:szCs w:val="20"/>
                <w:lang w:eastAsia="es-ES_tradnl"/>
              </w:rPr>
              <w:t>Funcionarios/as municipales</w:t>
            </w:r>
          </w:p>
        </w:tc>
        <w:tc>
          <w:tcPr>
            <w:tcW w:w="1976" w:type="dxa"/>
            <w:gridSpan w:val="2"/>
            <w:shd w:val="clear" w:color="auto" w:fill="2E74B5"/>
            <w:vAlign w:val="center"/>
          </w:tcPr>
          <w:p w:rsidR="00CB5F98" w:rsidRPr="00413515" w:rsidRDefault="00CB5F98" w:rsidP="00F64553">
            <w:pPr>
              <w:spacing w:after="0" w:line="240" w:lineRule="auto"/>
              <w:jc w:val="center"/>
              <w:rPr>
                <w:rFonts w:ascii="Arial" w:hAnsi="Arial" w:cs="Arial"/>
                <w:b/>
                <w:bCs/>
                <w:color w:val="FFFFFF"/>
                <w:sz w:val="20"/>
                <w:szCs w:val="20"/>
                <w:lang w:val="es-ES_tradnl" w:eastAsia="es-ES_tradnl"/>
              </w:rPr>
            </w:pPr>
            <w:r w:rsidRPr="00413515">
              <w:rPr>
                <w:rFonts w:ascii="Arial" w:hAnsi="Arial" w:cs="Arial"/>
                <w:b/>
                <w:bCs/>
                <w:color w:val="FFFFFF"/>
                <w:sz w:val="20"/>
                <w:szCs w:val="20"/>
                <w:lang w:eastAsia="es-ES_tradnl"/>
              </w:rPr>
              <w:t>Asociaciones civiles locales</w:t>
            </w:r>
          </w:p>
        </w:tc>
        <w:tc>
          <w:tcPr>
            <w:tcW w:w="1945" w:type="dxa"/>
            <w:gridSpan w:val="2"/>
            <w:shd w:val="clear" w:color="auto" w:fill="2E74B5"/>
            <w:vAlign w:val="center"/>
          </w:tcPr>
          <w:p w:rsidR="00CB5F98" w:rsidRPr="00413515" w:rsidRDefault="00CB5F98" w:rsidP="00B47052">
            <w:pPr>
              <w:spacing w:after="0" w:line="240" w:lineRule="auto"/>
              <w:jc w:val="center"/>
              <w:rPr>
                <w:rFonts w:ascii="Arial" w:hAnsi="Arial" w:cs="Arial"/>
                <w:b/>
                <w:bCs/>
                <w:color w:val="FFFFFF"/>
                <w:sz w:val="20"/>
                <w:szCs w:val="20"/>
                <w:lang w:val="es-ES_tradnl" w:eastAsia="es-ES_tradnl"/>
              </w:rPr>
            </w:pPr>
            <w:bookmarkStart w:id="20" w:name="OLE_LINK178"/>
            <w:bookmarkStart w:id="21" w:name="OLE_LINK179"/>
            <w:bookmarkStart w:id="22" w:name="OLE_LINK180"/>
            <w:r w:rsidRPr="00413515">
              <w:rPr>
                <w:rFonts w:ascii="Arial" w:hAnsi="Arial" w:cs="Arial"/>
                <w:b/>
                <w:bCs/>
                <w:color w:val="FFFFFF"/>
                <w:sz w:val="20"/>
                <w:szCs w:val="20"/>
                <w:lang w:val="es-ES_tradnl" w:eastAsia="es-ES_tradnl"/>
              </w:rPr>
              <w:t>Equipo técnico DPV</w:t>
            </w:r>
            <w:bookmarkEnd w:id="20"/>
            <w:bookmarkEnd w:id="21"/>
            <w:bookmarkEnd w:id="22"/>
          </w:p>
        </w:tc>
        <w:tc>
          <w:tcPr>
            <w:tcW w:w="1476" w:type="dxa"/>
            <w:gridSpan w:val="2"/>
            <w:shd w:val="clear" w:color="auto" w:fill="2E74B5"/>
            <w:vAlign w:val="center"/>
          </w:tcPr>
          <w:p w:rsidR="00CB5F98" w:rsidRPr="00413515" w:rsidRDefault="00CB5F98" w:rsidP="00F64553">
            <w:pPr>
              <w:spacing w:after="0" w:line="240" w:lineRule="auto"/>
              <w:jc w:val="center"/>
              <w:rPr>
                <w:rFonts w:ascii="Arial" w:hAnsi="Arial" w:cs="Arial"/>
                <w:b/>
                <w:bCs/>
                <w:color w:val="FFFFFF"/>
                <w:sz w:val="20"/>
                <w:szCs w:val="20"/>
                <w:lang w:val="es-ES_tradnl" w:eastAsia="es-ES_tradnl"/>
              </w:rPr>
            </w:pPr>
            <w:r w:rsidRPr="00413515">
              <w:rPr>
                <w:rFonts w:ascii="Arial" w:hAnsi="Arial" w:cs="Arial"/>
                <w:b/>
                <w:bCs/>
                <w:color w:val="FFFFFF"/>
                <w:sz w:val="20"/>
                <w:szCs w:val="20"/>
                <w:lang w:eastAsia="es-ES_tradnl"/>
              </w:rPr>
              <w:t>Vecinos/as</w:t>
            </w:r>
          </w:p>
        </w:tc>
        <w:tc>
          <w:tcPr>
            <w:tcW w:w="1990" w:type="dxa"/>
            <w:gridSpan w:val="2"/>
            <w:shd w:val="clear" w:color="auto" w:fill="2E74B5"/>
            <w:vAlign w:val="center"/>
          </w:tcPr>
          <w:p w:rsidR="00CB5F98" w:rsidRPr="00413515" w:rsidRDefault="00CB5F98" w:rsidP="00F64553">
            <w:pPr>
              <w:spacing w:after="0" w:line="240" w:lineRule="auto"/>
              <w:jc w:val="center"/>
              <w:rPr>
                <w:rFonts w:ascii="Arial" w:hAnsi="Arial" w:cs="Arial"/>
                <w:b/>
                <w:bCs/>
                <w:color w:val="FFFFFF"/>
                <w:sz w:val="20"/>
                <w:szCs w:val="20"/>
                <w:lang w:val="es-AR" w:eastAsia="es-ES_tradnl"/>
              </w:rPr>
            </w:pPr>
            <w:r w:rsidRPr="00413515">
              <w:rPr>
                <w:rFonts w:ascii="Arial" w:hAnsi="Arial" w:cs="Arial"/>
                <w:b/>
                <w:bCs/>
                <w:color w:val="FFFFFF"/>
                <w:sz w:val="20"/>
                <w:szCs w:val="20"/>
                <w:lang w:val="es-AR" w:eastAsia="es-ES_tradnl"/>
              </w:rPr>
              <w:t>Sector privado</w:t>
            </w:r>
          </w:p>
        </w:tc>
      </w:tr>
      <w:tr w:rsidR="00CB5F98" w:rsidRPr="00413515">
        <w:trPr>
          <w:trHeight w:val="240"/>
          <w:jc w:val="center"/>
        </w:trPr>
        <w:tc>
          <w:tcPr>
            <w:tcW w:w="1094"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bookmarkStart w:id="23" w:name="_Hlk519537716"/>
            <w:bookmarkStart w:id="24" w:name="_Hlk519538265"/>
            <w:r w:rsidRPr="00413515">
              <w:rPr>
                <w:rFonts w:ascii="Arial" w:hAnsi="Arial" w:cs="Arial"/>
                <w:b/>
                <w:bCs/>
                <w:color w:val="000000"/>
                <w:sz w:val="20"/>
                <w:szCs w:val="20"/>
                <w:lang w:val="es-AR" w:eastAsia="es-ES_tradnl"/>
              </w:rPr>
              <w:t>M</w:t>
            </w:r>
          </w:p>
        </w:tc>
        <w:tc>
          <w:tcPr>
            <w:tcW w:w="1025"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V</w:t>
            </w:r>
          </w:p>
        </w:tc>
        <w:tc>
          <w:tcPr>
            <w:tcW w:w="1069"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M</w:t>
            </w:r>
          </w:p>
        </w:tc>
        <w:tc>
          <w:tcPr>
            <w:tcW w:w="907"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V</w:t>
            </w:r>
          </w:p>
        </w:tc>
        <w:tc>
          <w:tcPr>
            <w:tcW w:w="1049"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M</w:t>
            </w:r>
          </w:p>
        </w:tc>
        <w:tc>
          <w:tcPr>
            <w:tcW w:w="896"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V</w:t>
            </w:r>
          </w:p>
        </w:tc>
        <w:tc>
          <w:tcPr>
            <w:tcW w:w="830"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M</w:t>
            </w:r>
          </w:p>
        </w:tc>
        <w:tc>
          <w:tcPr>
            <w:tcW w:w="646"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AR" w:eastAsia="es-ES_tradnl"/>
              </w:rPr>
              <w:t>V</w:t>
            </w:r>
          </w:p>
        </w:tc>
        <w:tc>
          <w:tcPr>
            <w:tcW w:w="946"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AR" w:eastAsia="es-ES_tradnl"/>
              </w:rPr>
            </w:pPr>
            <w:r w:rsidRPr="00413515">
              <w:rPr>
                <w:rFonts w:ascii="Arial" w:hAnsi="Arial" w:cs="Arial"/>
                <w:b/>
                <w:bCs/>
                <w:color w:val="000000"/>
                <w:sz w:val="20"/>
                <w:szCs w:val="20"/>
                <w:lang w:val="es-AR" w:eastAsia="es-ES_tradnl"/>
              </w:rPr>
              <w:t>M</w:t>
            </w:r>
          </w:p>
        </w:tc>
        <w:tc>
          <w:tcPr>
            <w:tcW w:w="1044" w:type="dxa"/>
            <w:shd w:val="clear" w:color="000000" w:fill="F2F2F2"/>
            <w:vAlign w:val="center"/>
          </w:tcPr>
          <w:p w:rsidR="00CB5F98" w:rsidRPr="00413515" w:rsidRDefault="00CB5F98" w:rsidP="00BA389B">
            <w:pPr>
              <w:spacing w:after="0" w:line="240" w:lineRule="auto"/>
              <w:jc w:val="center"/>
              <w:rPr>
                <w:rFonts w:ascii="Arial" w:hAnsi="Arial" w:cs="Arial"/>
                <w:b/>
                <w:bCs/>
                <w:color w:val="000000"/>
                <w:sz w:val="20"/>
                <w:szCs w:val="20"/>
                <w:lang w:val="es-AR" w:eastAsia="es-ES_tradnl"/>
              </w:rPr>
            </w:pPr>
            <w:r w:rsidRPr="00413515">
              <w:rPr>
                <w:rFonts w:ascii="Arial" w:hAnsi="Arial" w:cs="Arial"/>
                <w:b/>
                <w:bCs/>
                <w:color w:val="000000"/>
                <w:sz w:val="20"/>
                <w:szCs w:val="20"/>
                <w:lang w:val="es-AR" w:eastAsia="es-ES_tradnl"/>
              </w:rPr>
              <w:t>V</w:t>
            </w:r>
          </w:p>
        </w:tc>
      </w:tr>
      <w:bookmarkEnd w:id="23"/>
      <w:tr w:rsidR="00CB5F98" w:rsidRPr="00413515">
        <w:trPr>
          <w:trHeight w:val="240"/>
          <w:jc w:val="center"/>
        </w:trPr>
        <w:tc>
          <w:tcPr>
            <w:tcW w:w="1094"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r w:rsidRPr="00413515">
              <w:rPr>
                <w:rFonts w:ascii="Arial" w:hAnsi="Arial" w:cs="Arial"/>
                <w:color w:val="000000"/>
                <w:sz w:val="20"/>
                <w:szCs w:val="20"/>
                <w:lang w:val="es-ES_tradnl" w:eastAsia="es-ES_tradnl"/>
              </w:rPr>
              <w:t>3</w:t>
            </w:r>
          </w:p>
        </w:tc>
        <w:tc>
          <w:tcPr>
            <w:tcW w:w="1025"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r w:rsidRPr="00413515">
              <w:rPr>
                <w:rFonts w:ascii="Arial" w:hAnsi="Arial" w:cs="Arial"/>
                <w:color w:val="000000"/>
                <w:sz w:val="20"/>
                <w:szCs w:val="20"/>
                <w:lang w:val="es-ES_tradnl" w:eastAsia="es-ES_tradnl"/>
              </w:rPr>
              <w:t>4</w:t>
            </w:r>
          </w:p>
        </w:tc>
        <w:tc>
          <w:tcPr>
            <w:tcW w:w="1069"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p>
        </w:tc>
        <w:tc>
          <w:tcPr>
            <w:tcW w:w="907"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p>
        </w:tc>
        <w:tc>
          <w:tcPr>
            <w:tcW w:w="1049"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r w:rsidRPr="00413515">
              <w:rPr>
                <w:rFonts w:ascii="Arial" w:hAnsi="Arial" w:cs="Arial"/>
                <w:color w:val="000000"/>
                <w:sz w:val="20"/>
                <w:szCs w:val="20"/>
                <w:lang w:val="es-ES_tradnl" w:eastAsia="es-ES_tradnl"/>
              </w:rPr>
              <w:t>3</w:t>
            </w:r>
          </w:p>
        </w:tc>
        <w:tc>
          <w:tcPr>
            <w:tcW w:w="896"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r w:rsidRPr="00413515">
              <w:rPr>
                <w:rFonts w:ascii="Arial" w:hAnsi="Arial" w:cs="Arial"/>
                <w:color w:val="000000"/>
                <w:sz w:val="20"/>
                <w:szCs w:val="20"/>
                <w:lang w:val="es-ES_tradnl" w:eastAsia="es-ES_tradnl"/>
              </w:rPr>
              <w:t>12</w:t>
            </w:r>
          </w:p>
        </w:tc>
        <w:tc>
          <w:tcPr>
            <w:tcW w:w="830"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r w:rsidRPr="00413515">
              <w:rPr>
                <w:rFonts w:ascii="Arial" w:hAnsi="Arial" w:cs="Arial"/>
                <w:color w:val="000000"/>
                <w:sz w:val="20"/>
                <w:szCs w:val="20"/>
                <w:lang w:val="es-ES_tradnl" w:eastAsia="es-ES_tradnl"/>
              </w:rPr>
              <w:t>8</w:t>
            </w:r>
          </w:p>
        </w:tc>
        <w:tc>
          <w:tcPr>
            <w:tcW w:w="646" w:type="dxa"/>
            <w:vAlign w:val="center"/>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r w:rsidRPr="00413515">
              <w:rPr>
                <w:rFonts w:ascii="Arial" w:hAnsi="Arial" w:cs="Arial"/>
                <w:color w:val="000000"/>
                <w:sz w:val="20"/>
                <w:szCs w:val="20"/>
                <w:lang w:val="es-ES_tradnl" w:eastAsia="es-ES_tradnl"/>
              </w:rPr>
              <w:t>4</w:t>
            </w:r>
          </w:p>
        </w:tc>
        <w:tc>
          <w:tcPr>
            <w:tcW w:w="946" w:type="dxa"/>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p>
        </w:tc>
        <w:tc>
          <w:tcPr>
            <w:tcW w:w="1044" w:type="dxa"/>
          </w:tcPr>
          <w:p w:rsidR="00CB5F98" w:rsidRPr="00413515" w:rsidRDefault="00CB5F98" w:rsidP="00BA389B">
            <w:pPr>
              <w:spacing w:after="0" w:line="240" w:lineRule="auto"/>
              <w:jc w:val="center"/>
              <w:rPr>
                <w:rFonts w:ascii="Arial" w:hAnsi="Arial" w:cs="Arial"/>
                <w:color w:val="000000"/>
                <w:sz w:val="20"/>
                <w:szCs w:val="20"/>
                <w:lang w:val="es-ES_tradnl" w:eastAsia="es-ES_tradnl"/>
              </w:rPr>
            </w:pPr>
          </w:p>
        </w:tc>
      </w:tr>
      <w:tr w:rsidR="00CB5F98" w:rsidRPr="00413515">
        <w:trPr>
          <w:trHeight w:val="240"/>
          <w:jc w:val="center"/>
        </w:trPr>
        <w:tc>
          <w:tcPr>
            <w:tcW w:w="2119" w:type="dxa"/>
            <w:gridSpan w:val="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ES_tradnl" w:eastAsia="es-ES_tradnl"/>
              </w:rPr>
              <w:t>7</w:t>
            </w:r>
          </w:p>
        </w:tc>
        <w:tc>
          <w:tcPr>
            <w:tcW w:w="1976" w:type="dxa"/>
            <w:gridSpan w:val="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ES_tradnl" w:eastAsia="es-ES_tradnl"/>
              </w:rPr>
              <w:t>0</w:t>
            </w:r>
          </w:p>
        </w:tc>
        <w:tc>
          <w:tcPr>
            <w:tcW w:w="1945" w:type="dxa"/>
            <w:gridSpan w:val="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ES_tradnl" w:eastAsia="es-ES_tradnl"/>
              </w:rPr>
              <w:t>15</w:t>
            </w:r>
          </w:p>
        </w:tc>
        <w:tc>
          <w:tcPr>
            <w:tcW w:w="1476" w:type="dxa"/>
            <w:gridSpan w:val="2"/>
            <w:vAlign w:val="center"/>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ES_tradnl" w:eastAsia="es-ES_tradnl"/>
              </w:rPr>
              <w:t>12</w:t>
            </w:r>
          </w:p>
        </w:tc>
        <w:tc>
          <w:tcPr>
            <w:tcW w:w="1990" w:type="dxa"/>
            <w:gridSpan w:val="2"/>
          </w:tcPr>
          <w:p w:rsidR="00CB5F98" w:rsidRPr="00413515" w:rsidRDefault="00CB5F98" w:rsidP="00BA389B">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ES_tradnl" w:eastAsia="es-ES_tradnl"/>
              </w:rPr>
              <w:t>0</w:t>
            </w:r>
          </w:p>
        </w:tc>
      </w:tr>
      <w:bookmarkEnd w:id="19"/>
      <w:bookmarkEnd w:id="24"/>
      <w:tr w:rsidR="00CB5F98" w:rsidRPr="00413515">
        <w:trPr>
          <w:trHeight w:val="240"/>
          <w:jc w:val="center"/>
        </w:trPr>
        <w:tc>
          <w:tcPr>
            <w:tcW w:w="9506" w:type="dxa"/>
            <w:gridSpan w:val="10"/>
            <w:vAlign w:val="center"/>
          </w:tcPr>
          <w:p w:rsidR="00CB5F98" w:rsidRPr="00413515" w:rsidRDefault="00CB5F98" w:rsidP="00992978">
            <w:pPr>
              <w:spacing w:after="0" w:line="240" w:lineRule="auto"/>
              <w:jc w:val="center"/>
              <w:rPr>
                <w:rFonts w:ascii="Arial" w:hAnsi="Arial" w:cs="Arial"/>
                <w:b/>
                <w:bCs/>
                <w:color w:val="000000"/>
                <w:sz w:val="20"/>
                <w:szCs w:val="20"/>
                <w:lang w:val="es-ES_tradnl" w:eastAsia="es-ES_tradnl"/>
              </w:rPr>
            </w:pPr>
            <w:r w:rsidRPr="00413515">
              <w:rPr>
                <w:rFonts w:ascii="Arial" w:hAnsi="Arial" w:cs="Arial"/>
                <w:b/>
                <w:bCs/>
                <w:color w:val="000000"/>
                <w:sz w:val="20"/>
                <w:szCs w:val="20"/>
                <w:lang w:val="es-ES_tradnl" w:eastAsia="es-ES_tradnl"/>
              </w:rPr>
              <w:t>TOTAL DE ASISTENTES: 34</w:t>
            </w:r>
          </w:p>
        </w:tc>
      </w:tr>
    </w:tbl>
    <w:p w:rsidR="00CB5F98" w:rsidRDefault="00CB5F98" w:rsidP="00F43781">
      <w:pPr>
        <w:rPr>
          <w:b/>
          <w:bCs/>
          <w:lang w:val="es-AR"/>
        </w:rPr>
      </w:pPr>
      <w:r>
        <w:rPr>
          <w:b/>
          <w:bCs/>
          <w:lang w:val="es-AR"/>
        </w:rPr>
        <w:t>Referencias: M: mujeres; V: varones</w:t>
      </w:r>
    </w:p>
    <w:p w:rsidR="00CB5F98" w:rsidRDefault="00CB5F98" w:rsidP="00835609">
      <w:pPr>
        <w:jc w:val="both"/>
        <w:rPr>
          <w:lang w:val="es-AR"/>
        </w:rPr>
      </w:pPr>
    </w:p>
    <w:p w:rsidR="00CB5F98" w:rsidRDefault="00CB5F98" w:rsidP="00835609">
      <w:pPr>
        <w:jc w:val="both"/>
        <w:rPr>
          <w:lang w:val="es-AR"/>
        </w:rPr>
      </w:pPr>
      <w:r>
        <w:rPr>
          <w:lang w:val="es-AR"/>
        </w:rPr>
        <w:t xml:space="preserve">Analizando la composición de los participantes en relación con los invitados (ver </w:t>
      </w:r>
      <w:r w:rsidRPr="000A63C3">
        <w:rPr>
          <w:lang w:val="es-AR"/>
        </w:rPr>
        <w:t>Anexo VI</w:t>
      </w:r>
      <w:r>
        <w:rPr>
          <w:lang w:val="es-AR"/>
        </w:rPr>
        <w:t>) por ejemplo, pueden mencionarse las siguientes características relevantes:</w:t>
      </w:r>
    </w:p>
    <w:p w:rsidR="00CB5F98" w:rsidRPr="00B547B4" w:rsidRDefault="00CB5F98" w:rsidP="00B547B4">
      <w:pPr>
        <w:pStyle w:val="ListParagraph"/>
        <w:numPr>
          <w:ilvl w:val="0"/>
          <w:numId w:val="18"/>
        </w:numPr>
        <w:jc w:val="both"/>
        <w:rPr>
          <w:lang w:val="es-AR"/>
        </w:rPr>
      </w:pPr>
      <w:r>
        <w:rPr>
          <w:lang w:val="es-AR"/>
        </w:rPr>
        <w:t xml:space="preserve">Fue importante la representación de los maestros, ya que son los principales usuarios de la ruta, conocedores de los pobladores y cuentan con la confianza de los padres de sus alumnos, vecinos presentes en la Consulta, lo cual facilito el modo en que el proyecto busca relacionarse con las partes interesadas. </w:t>
      </w:r>
    </w:p>
    <w:p w:rsidR="00CB5F98" w:rsidRPr="0061596F" w:rsidRDefault="00CB5F98" w:rsidP="0061596F">
      <w:pPr>
        <w:pStyle w:val="ListParagraph"/>
        <w:numPr>
          <w:ilvl w:val="0"/>
          <w:numId w:val="18"/>
        </w:numPr>
        <w:jc w:val="both"/>
        <w:rPr>
          <w:lang w:val="es-AR"/>
        </w:rPr>
      </w:pPr>
      <w:r>
        <w:rPr>
          <w:lang w:val="es-AR"/>
        </w:rPr>
        <w:t>Aunque fueron invitados, n</w:t>
      </w:r>
      <w:r w:rsidRPr="0079592B">
        <w:rPr>
          <w:lang w:val="es-AR"/>
        </w:rPr>
        <w:t xml:space="preserve">o se registró la </w:t>
      </w:r>
      <w:r>
        <w:rPr>
          <w:lang w:val="es-AR"/>
        </w:rPr>
        <w:t>re</w:t>
      </w:r>
      <w:r w:rsidRPr="0079592B">
        <w:rPr>
          <w:lang w:val="es-AR"/>
        </w:rPr>
        <w:t>presen</w:t>
      </w:r>
      <w:r>
        <w:rPr>
          <w:lang w:val="es-AR"/>
        </w:rPr>
        <w:t>tación</w:t>
      </w:r>
      <w:r w:rsidRPr="0079592B">
        <w:rPr>
          <w:lang w:val="es-AR"/>
        </w:rPr>
        <w:t xml:space="preserve"> de</w:t>
      </w:r>
      <w:r>
        <w:rPr>
          <w:lang w:val="es-AR"/>
        </w:rPr>
        <w:t xml:space="preserve"> actores del sector privado, tales como los paperos, principal actividad agropecuaria de la zona. De todos modos, este sector ha participado en reuniones previas. La reunión realizada el 23 de marzo del 2019-como segunda instancia del proceso de consulta, conto con la presencia de comerciantes y </w:t>
      </w:r>
      <w:r w:rsidRPr="00DE62F2">
        <w:rPr>
          <w:lang w:val="es-AR"/>
        </w:rPr>
        <w:t>productores del Departamento Ambato</w:t>
      </w:r>
      <w:r>
        <w:rPr>
          <w:lang w:val="es-AR"/>
        </w:rPr>
        <w:t xml:space="preserve">; en una tercera instancia, en la reunión realizada en Aconquija conto con la presencia de </w:t>
      </w:r>
      <w:r w:rsidRPr="00DE62F2">
        <w:rPr>
          <w:lang w:val="es-AR"/>
        </w:rPr>
        <w:t>comerciantes, productores agrícolas y ganaderos de la ciudad de Aconquija y de localidades próximas</w:t>
      </w:r>
      <w:r>
        <w:rPr>
          <w:lang w:val="es-AR"/>
        </w:rPr>
        <w:t xml:space="preserve"> quienes manifestaron opiniones favorables al proyecto y como éste influye positivamente en sus actividades.  </w:t>
      </w:r>
    </w:p>
    <w:p w:rsidR="00CB5F98" w:rsidRPr="00E8146F" w:rsidRDefault="00CB5F98" w:rsidP="0061596F">
      <w:pPr>
        <w:pStyle w:val="ListParagraph"/>
        <w:numPr>
          <w:ilvl w:val="0"/>
          <w:numId w:val="18"/>
        </w:numPr>
        <w:jc w:val="both"/>
        <w:rPr>
          <w:lang w:val="es-AR"/>
        </w:rPr>
      </w:pPr>
      <w:r>
        <w:rPr>
          <w:lang w:val="es-AR"/>
        </w:rPr>
        <w:t xml:space="preserve">Si bien la representación de equipos del gobierno provincial vinculados al proyecto fue </w:t>
      </w:r>
      <w:r w:rsidRPr="00D56D29">
        <w:rPr>
          <w:lang w:val="es-AR"/>
        </w:rPr>
        <w:t xml:space="preserve">importante, </w:t>
      </w:r>
      <w:r>
        <w:rPr>
          <w:lang w:val="es-AR"/>
        </w:rPr>
        <w:t xml:space="preserve">se incrementó la presencia de las personas responsables del diseño del proyecto y preparación de los temas claves relacionados con la gestión ambiental y social del proyecto para dar respuesta a las </w:t>
      </w:r>
      <w:r w:rsidRPr="00E8146F">
        <w:rPr>
          <w:lang w:val="es-AR"/>
        </w:rPr>
        <w:t>preocupaciones y recomendaciones claves manifestadas por las partes interesadas.</w:t>
      </w:r>
    </w:p>
    <w:p w:rsidR="00CB5F98" w:rsidRPr="001B106D" w:rsidRDefault="00CB5F98" w:rsidP="001B106D">
      <w:pPr>
        <w:pStyle w:val="ListParagraph"/>
        <w:numPr>
          <w:ilvl w:val="0"/>
          <w:numId w:val="18"/>
        </w:numPr>
        <w:jc w:val="both"/>
        <w:rPr>
          <w:lang w:val="es-AR"/>
        </w:rPr>
      </w:pPr>
      <w:r>
        <w:rPr>
          <w:lang w:val="es-AR"/>
        </w:rPr>
        <w:t xml:space="preserve">Si bien la presencia de actores </w:t>
      </w:r>
      <w:r w:rsidRPr="00D56D29">
        <w:rPr>
          <w:lang w:val="es-AR"/>
        </w:rPr>
        <w:t>representa</w:t>
      </w:r>
      <w:r>
        <w:rPr>
          <w:lang w:val="es-AR"/>
        </w:rPr>
        <w:t>ntes</w:t>
      </w:r>
      <w:r w:rsidRPr="00D56D29">
        <w:rPr>
          <w:lang w:val="es-AR"/>
        </w:rPr>
        <w:t xml:space="preserve"> </w:t>
      </w:r>
      <w:r>
        <w:rPr>
          <w:lang w:val="es-AR"/>
        </w:rPr>
        <w:t xml:space="preserve">de Asociaciones civiles fue nula, siendo uno de los actores priorizados en la invitación, dado su conocimiento del contexto, </w:t>
      </w:r>
      <w:r w:rsidRPr="001B106D">
        <w:rPr>
          <w:lang w:val="es-AR"/>
        </w:rPr>
        <w:t xml:space="preserve">se previó </w:t>
      </w:r>
      <w:r>
        <w:rPr>
          <w:lang w:val="es-AR"/>
        </w:rPr>
        <w:t xml:space="preserve">contar con la participación de padres que pertenecen a la Cooperadora de le escuela, por lo que de este modo se pudiera </w:t>
      </w:r>
      <w:r w:rsidRPr="001B106D">
        <w:rPr>
          <w:lang w:val="es-AR"/>
        </w:rPr>
        <w:t xml:space="preserve">extenderse la </w:t>
      </w:r>
      <w:r>
        <w:rPr>
          <w:lang w:val="es-AR"/>
        </w:rPr>
        <w:t>discusión en la misma.</w:t>
      </w:r>
    </w:p>
    <w:p w:rsidR="00CB5F98" w:rsidRDefault="00CB5F98" w:rsidP="001B106D">
      <w:pPr>
        <w:pStyle w:val="ListParagraph"/>
        <w:numPr>
          <w:ilvl w:val="0"/>
          <w:numId w:val="18"/>
        </w:numPr>
        <w:jc w:val="both"/>
        <w:rPr>
          <w:lang w:val="es-AR"/>
        </w:rPr>
      </w:pPr>
      <w:r>
        <w:rPr>
          <w:lang w:val="es-AR"/>
        </w:rPr>
        <w:t>La representación de vecinos fue representativa en lo etario, género y situación social</w:t>
      </w:r>
    </w:p>
    <w:p w:rsidR="00CB5F98" w:rsidRPr="001B106D" w:rsidRDefault="00CB5F98" w:rsidP="00F37093">
      <w:pPr>
        <w:pStyle w:val="ListParagraph"/>
        <w:jc w:val="both"/>
        <w:rPr>
          <w:lang w:val="es-AR"/>
        </w:rPr>
      </w:pPr>
    </w:p>
    <w:p w:rsidR="00CB5F98" w:rsidRPr="00B44532" w:rsidRDefault="00CB5F98" w:rsidP="00D22BF1">
      <w:pPr>
        <w:pStyle w:val="EAyD-Titulo2"/>
        <w:rPr>
          <w:rFonts w:cs="Times New Roman"/>
          <w:color w:val="auto"/>
        </w:rPr>
      </w:pPr>
      <w:bookmarkStart w:id="25" w:name="_Toc10078031"/>
      <w:r>
        <w:t>6. DINÁMICA DEL EVENTO</w:t>
      </w:r>
      <w:bookmarkEnd w:id="25"/>
    </w:p>
    <w:p w:rsidR="00CB5F98" w:rsidRPr="00CF58AB" w:rsidRDefault="00CB5F98" w:rsidP="00B00AE2">
      <w:pPr>
        <w:jc w:val="both"/>
        <w:rPr>
          <w:lang w:val="es-AR"/>
        </w:rPr>
      </w:pPr>
      <w:r w:rsidRPr="00CF58AB">
        <w:rPr>
          <w:lang w:val="es-AR"/>
        </w:rPr>
        <w:t xml:space="preserve">El evento </w:t>
      </w:r>
      <w:r>
        <w:rPr>
          <w:lang w:val="es-AR"/>
        </w:rPr>
        <w:t>contó</w:t>
      </w:r>
      <w:r w:rsidRPr="00CF58AB">
        <w:rPr>
          <w:lang w:val="es-AR"/>
        </w:rPr>
        <w:t xml:space="preserve"> con un equipo encargado de la recepción y de la inscripción de los asistentes en la entrada del salón.</w:t>
      </w:r>
    </w:p>
    <w:p w:rsidR="00CB5F98" w:rsidRDefault="00CB5F98" w:rsidP="00B00AE2">
      <w:pPr>
        <w:jc w:val="both"/>
        <w:rPr>
          <w:lang w:val="es-AR"/>
        </w:rPr>
      </w:pPr>
      <w:r>
        <w:rPr>
          <w:lang w:val="es-AR"/>
        </w:rPr>
        <w:t>El desarrollo del evento se dividió en las siguientes etapas, a saber:</w:t>
      </w:r>
    </w:p>
    <w:p w:rsidR="00CB5F98" w:rsidRDefault="00CB5F98" w:rsidP="00BF66E8">
      <w:pPr>
        <w:pStyle w:val="ListParagraph"/>
        <w:numPr>
          <w:ilvl w:val="0"/>
          <w:numId w:val="18"/>
        </w:numPr>
        <w:jc w:val="both"/>
        <w:rPr>
          <w:lang w:val="es-AR"/>
        </w:rPr>
      </w:pPr>
      <w:r>
        <w:rPr>
          <w:lang w:val="es-AR"/>
        </w:rPr>
        <w:t xml:space="preserve">Coordinación del evento a cargo de Lic. Mario Alanis </w:t>
      </w:r>
      <w:r>
        <w:rPr>
          <w:noProof/>
          <w:lang w:val="es-ES"/>
        </w:rPr>
        <w:t>en nombre de la Administracion de Vialidad Provincial Catamarca, quien comunica como será la dinámica del evento.</w:t>
      </w:r>
    </w:p>
    <w:p w:rsidR="00CB5F98" w:rsidRDefault="00CB5F98" w:rsidP="009F45C6">
      <w:pPr>
        <w:pStyle w:val="ListParagraph"/>
        <w:numPr>
          <w:ilvl w:val="0"/>
          <w:numId w:val="18"/>
        </w:numPr>
        <w:jc w:val="both"/>
        <w:rPr>
          <w:lang w:val="es-AR"/>
        </w:rPr>
      </w:pPr>
      <w:r>
        <w:rPr>
          <w:lang w:val="es-AR"/>
        </w:rPr>
        <w:t xml:space="preserve">Apertura institucional a cargo de Ing. Hugo Naranjo Administrador </w:t>
      </w:r>
      <w:r>
        <w:rPr>
          <w:noProof/>
          <w:lang w:val="es-ES"/>
        </w:rPr>
        <w:t>de Vialidad Provincial Catamarca</w:t>
      </w:r>
    </w:p>
    <w:p w:rsidR="00CB5F98" w:rsidRDefault="00CB5F98" w:rsidP="00B00AE2">
      <w:pPr>
        <w:pStyle w:val="ListParagraph"/>
        <w:numPr>
          <w:ilvl w:val="0"/>
          <w:numId w:val="18"/>
        </w:numPr>
        <w:jc w:val="both"/>
        <w:rPr>
          <w:lang w:val="es-AR"/>
        </w:rPr>
      </w:pPr>
      <w:r>
        <w:rPr>
          <w:lang w:val="es-AR"/>
        </w:rPr>
        <w:t>E</w:t>
      </w:r>
      <w:r w:rsidRPr="005D5C59">
        <w:rPr>
          <w:lang w:val="es-AR"/>
        </w:rPr>
        <w:t>xposición</w:t>
      </w:r>
      <w:r>
        <w:rPr>
          <w:lang w:val="es-AR"/>
        </w:rPr>
        <w:t xml:space="preserve"> de proyecto a cargo de Ing. Morales</w:t>
      </w:r>
    </w:p>
    <w:p w:rsidR="00CB5F98" w:rsidRDefault="00CB5F98" w:rsidP="00B00AE2">
      <w:pPr>
        <w:pStyle w:val="ListParagraph"/>
        <w:numPr>
          <w:ilvl w:val="0"/>
          <w:numId w:val="18"/>
        </w:numPr>
        <w:jc w:val="both"/>
        <w:rPr>
          <w:lang w:val="es-AR"/>
        </w:rPr>
      </w:pPr>
      <w:r>
        <w:rPr>
          <w:lang w:val="es-AR"/>
        </w:rPr>
        <w:t xml:space="preserve">Exposición de los impactos positivos y negativos indentificados y </w:t>
      </w:r>
      <w:r w:rsidRPr="001B106D">
        <w:rPr>
          <w:lang w:val="es-AR"/>
        </w:rPr>
        <w:t>medidas</w:t>
      </w:r>
      <w:r>
        <w:rPr>
          <w:lang w:val="es-AR"/>
        </w:rPr>
        <w:t xml:space="preserve"> de mitigación propuestas a cargo del Lic. Gustavo Baez</w:t>
      </w:r>
    </w:p>
    <w:p w:rsidR="00CB5F98" w:rsidRDefault="00CB5F98" w:rsidP="00B00AE2">
      <w:pPr>
        <w:pStyle w:val="ListParagraph"/>
        <w:numPr>
          <w:ilvl w:val="0"/>
          <w:numId w:val="18"/>
        </w:numPr>
        <w:jc w:val="both"/>
        <w:rPr>
          <w:lang w:val="es-AR"/>
        </w:rPr>
      </w:pPr>
      <w:r>
        <w:rPr>
          <w:lang w:val="es-AR"/>
        </w:rPr>
        <w:t>Presentación del mecanismo de atención de quejas y reclamos por Lic. Alanis</w:t>
      </w:r>
    </w:p>
    <w:p w:rsidR="00CB5F98" w:rsidRPr="00DE7829" w:rsidRDefault="00CB5F98" w:rsidP="00DE7829">
      <w:pPr>
        <w:pStyle w:val="ListParagraph"/>
        <w:numPr>
          <w:ilvl w:val="0"/>
          <w:numId w:val="18"/>
        </w:numPr>
        <w:jc w:val="both"/>
        <w:rPr>
          <w:lang w:val="es-AR"/>
        </w:rPr>
      </w:pPr>
      <w:r>
        <w:rPr>
          <w:noProof/>
          <w:lang w:val="es-ES"/>
        </w:rPr>
        <w:t xml:space="preserve">Recepción de consultas e inquietudes de los vecinos o personas afectadas por la intervención según los inscriptos en la lista de oradores y respuestas por parte del equipo técnico a cargo de todo el equipo tecnico de la  Administracion de Vialidad Provincial Catamarca y </w:t>
      </w:r>
      <w:r w:rsidRPr="001B106D">
        <w:rPr>
          <w:lang w:val="es-AR"/>
        </w:rPr>
        <w:t>Secretaria de Ambiente Provincial</w:t>
      </w:r>
    </w:p>
    <w:p w:rsidR="00CB5F98" w:rsidRDefault="00CB5F98" w:rsidP="00B00AE2">
      <w:pPr>
        <w:pStyle w:val="ListParagraph"/>
        <w:numPr>
          <w:ilvl w:val="0"/>
          <w:numId w:val="18"/>
        </w:numPr>
        <w:jc w:val="both"/>
        <w:rPr>
          <w:lang w:val="es-AR"/>
        </w:rPr>
      </w:pPr>
      <w:r>
        <w:rPr>
          <w:lang w:val="es-AR"/>
        </w:rPr>
        <w:t>Cierre del evento</w:t>
      </w:r>
    </w:p>
    <w:p w:rsidR="00CB5F98" w:rsidRPr="005D5C59" w:rsidRDefault="00CB5F98" w:rsidP="00A24CAA">
      <w:pPr>
        <w:pStyle w:val="ListParagraph"/>
        <w:numPr>
          <w:ilvl w:val="0"/>
          <w:numId w:val="18"/>
        </w:numPr>
        <w:jc w:val="both"/>
        <w:rPr>
          <w:lang w:val="es-AR"/>
        </w:rPr>
      </w:pPr>
      <w:r>
        <w:rPr>
          <w:lang w:val="es-AR"/>
        </w:rPr>
        <w:t>Al final, se abrió</w:t>
      </w:r>
      <w:r w:rsidRPr="005D5C59">
        <w:rPr>
          <w:lang w:val="es-AR"/>
        </w:rPr>
        <w:t xml:space="preserve"> un espacio de consulta y diálogo sobre toda la planimetría de la obra, impresa en tamaño A0, expuesta sobre mesas y con profesionales de la </w:t>
      </w:r>
      <w:r>
        <w:rPr>
          <w:lang w:val="es-AR"/>
        </w:rPr>
        <w:t xml:space="preserve">Administración de Vialidad Provincia de Catamarca </w:t>
      </w:r>
      <w:r w:rsidRPr="005D5C59">
        <w:rPr>
          <w:lang w:val="es-AR"/>
        </w:rPr>
        <w:t>para dialogar y recibir las consultas y aportes específicos sobre cada sitio, acceso, etc. en particular.</w:t>
      </w:r>
    </w:p>
    <w:p w:rsidR="00CB5F98" w:rsidRDefault="00CB5F98" w:rsidP="00E76F9D">
      <w:pPr>
        <w:jc w:val="both"/>
        <w:rPr>
          <w:lang w:val="es-AR"/>
        </w:rPr>
      </w:pPr>
      <w:r>
        <w:rPr>
          <w:lang w:val="es-AR"/>
        </w:rPr>
        <w:t>El evento contó con un</w:t>
      </w:r>
      <w:r w:rsidRPr="00E76F9D">
        <w:rPr>
          <w:lang w:val="es-AR"/>
        </w:rPr>
        <w:t xml:space="preserve"> equipo de proyección y pantalla </w:t>
      </w:r>
      <w:r>
        <w:rPr>
          <w:lang w:val="es-AR"/>
        </w:rPr>
        <w:t xml:space="preserve">y </w:t>
      </w:r>
      <w:r w:rsidRPr="00E76F9D">
        <w:rPr>
          <w:lang w:val="es-AR"/>
        </w:rPr>
        <w:t>un servicio de audio y</w:t>
      </w:r>
      <w:r>
        <w:rPr>
          <w:lang w:val="es-AR"/>
        </w:rPr>
        <w:t xml:space="preserve"> grabación de la consulta.</w:t>
      </w:r>
    </w:p>
    <w:p w:rsidR="00CB5F98" w:rsidRDefault="00CB5F98" w:rsidP="00E76F9D">
      <w:pPr>
        <w:jc w:val="both"/>
        <w:rPr>
          <w:lang w:val="es-AR"/>
        </w:rPr>
      </w:pPr>
      <w:r>
        <w:rPr>
          <w:lang w:val="es-AR"/>
        </w:rPr>
        <w:t>Además, se tomaron</w:t>
      </w:r>
      <w:r w:rsidRPr="00E76F9D">
        <w:rPr>
          <w:lang w:val="es-AR"/>
        </w:rPr>
        <w:t xml:space="preserve"> fotos de todos los asistentes que formularon preguntas</w:t>
      </w:r>
      <w:r>
        <w:rPr>
          <w:lang w:val="es-AR"/>
        </w:rPr>
        <w:t>. Debe destacarse que el evento contó con la presencia de una escribana público, quien llevó registro de la misma.</w:t>
      </w:r>
    </w:p>
    <w:p w:rsidR="00CB5F98" w:rsidRDefault="00CB5F98" w:rsidP="00E76F9D">
      <w:pPr>
        <w:jc w:val="both"/>
        <w:rPr>
          <w:lang w:val="es-AR"/>
        </w:rPr>
      </w:pPr>
    </w:p>
    <w:p w:rsidR="00CB5F98" w:rsidRDefault="00CB5F98" w:rsidP="009436C1">
      <w:pPr>
        <w:pStyle w:val="EAyD-Titulo2"/>
        <w:rPr>
          <w:rFonts w:cs="Times New Roman"/>
        </w:rPr>
      </w:pPr>
      <w:bookmarkStart w:id="26" w:name="_Toc10078032"/>
      <w:r w:rsidRPr="009436C1">
        <w:t>7. CONSULTAS REALIZADAS Y RESPUESTAS</w:t>
      </w:r>
      <w:bookmarkEnd w:id="26"/>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27" w:name="_Toc519253490"/>
      <w:bookmarkStart w:id="28" w:name="_Toc519253568"/>
      <w:bookmarkStart w:id="29" w:name="_Toc519253644"/>
      <w:bookmarkStart w:id="30" w:name="_Toc519522608"/>
      <w:bookmarkStart w:id="31" w:name="_Toc519522693"/>
      <w:bookmarkStart w:id="32" w:name="_Toc519541515"/>
      <w:bookmarkStart w:id="33" w:name="_Toc519547843"/>
      <w:bookmarkStart w:id="34" w:name="_Toc519548239"/>
      <w:bookmarkStart w:id="35" w:name="_Toc519548418"/>
      <w:bookmarkStart w:id="36" w:name="_Toc519605587"/>
      <w:bookmarkStart w:id="37" w:name="_Toc519605753"/>
      <w:bookmarkStart w:id="38" w:name="_Toc4098424"/>
      <w:bookmarkStart w:id="39" w:name="_Toc4098451"/>
      <w:bookmarkStart w:id="40" w:name="_Toc4098687"/>
      <w:bookmarkStart w:id="41" w:name="_Toc4098719"/>
      <w:bookmarkStart w:id="42" w:name="_Toc4100043"/>
      <w:bookmarkStart w:id="43" w:name="_Toc4100556"/>
      <w:bookmarkStart w:id="44" w:name="_Toc4100716"/>
      <w:bookmarkStart w:id="45" w:name="_Toc4152504"/>
      <w:bookmarkStart w:id="46" w:name="_Toc10074633"/>
      <w:bookmarkStart w:id="47" w:name="_Toc10078033"/>
      <w:bookmarkStart w:id="48" w:name="OLE_LINK73"/>
      <w:bookmarkStart w:id="49" w:name="OLE_LINK74"/>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50" w:name="_Toc4098688"/>
      <w:bookmarkStart w:id="51" w:name="_Toc4098720"/>
      <w:bookmarkStart w:id="52" w:name="_Toc4100044"/>
      <w:bookmarkStart w:id="53" w:name="_Toc4100557"/>
      <w:bookmarkStart w:id="54" w:name="_Toc4100717"/>
      <w:bookmarkStart w:id="55" w:name="_Toc4152505"/>
      <w:bookmarkStart w:id="56" w:name="_Toc10074634"/>
      <w:bookmarkStart w:id="57" w:name="_Toc10078034"/>
      <w:bookmarkEnd w:id="50"/>
      <w:bookmarkEnd w:id="51"/>
      <w:bookmarkEnd w:id="52"/>
      <w:bookmarkEnd w:id="53"/>
      <w:bookmarkEnd w:id="54"/>
      <w:bookmarkEnd w:id="55"/>
      <w:bookmarkEnd w:id="56"/>
      <w:bookmarkEnd w:id="57"/>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58" w:name="_Toc4098689"/>
      <w:bookmarkStart w:id="59" w:name="_Toc4098721"/>
      <w:bookmarkStart w:id="60" w:name="_Toc4100045"/>
      <w:bookmarkStart w:id="61" w:name="_Toc4100558"/>
      <w:bookmarkStart w:id="62" w:name="_Toc4100718"/>
      <w:bookmarkStart w:id="63" w:name="_Toc4152506"/>
      <w:bookmarkStart w:id="64" w:name="_Toc10074635"/>
      <w:bookmarkStart w:id="65" w:name="_Toc10078035"/>
      <w:bookmarkEnd w:id="58"/>
      <w:bookmarkEnd w:id="59"/>
      <w:bookmarkEnd w:id="60"/>
      <w:bookmarkEnd w:id="61"/>
      <w:bookmarkEnd w:id="62"/>
      <w:bookmarkEnd w:id="63"/>
      <w:bookmarkEnd w:id="64"/>
      <w:bookmarkEnd w:id="65"/>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66" w:name="_Toc4098690"/>
      <w:bookmarkStart w:id="67" w:name="_Toc4098722"/>
      <w:bookmarkStart w:id="68" w:name="_Toc4100046"/>
      <w:bookmarkStart w:id="69" w:name="_Toc4100559"/>
      <w:bookmarkStart w:id="70" w:name="_Toc4100719"/>
      <w:bookmarkStart w:id="71" w:name="_Toc4152507"/>
      <w:bookmarkStart w:id="72" w:name="_Toc10074636"/>
      <w:bookmarkStart w:id="73" w:name="_Toc10078036"/>
      <w:bookmarkEnd w:id="66"/>
      <w:bookmarkEnd w:id="67"/>
      <w:bookmarkEnd w:id="68"/>
      <w:bookmarkEnd w:id="69"/>
      <w:bookmarkEnd w:id="70"/>
      <w:bookmarkEnd w:id="71"/>
      <w:bookmarkEnd w:id="72"/>
      <w:bookmarkEnd w:id="73"/>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74" w:name="_Toc4098691"/>
      <w:bookmarkStart w:id="75" w:name="_Toc4098723"/>
      <w:bookmarkStart w:id="76" w:name="_Toc4100047"/>
      <w:bookmarkStart w:id="77" w:name="_Toc4100560"/>
      <w:bookmarkStart w:id="78" w:name="_Toc4100720"/>
      <w:bookmarkStart w:id="79" w:name="_Toc4152508"/>
      <w:bookmarkStart w:id="80" w:name="_Toc10074637"/>
      <w:bookmarkStart w:id="81" w:name="_Toc10078037"/>
      <w:bookmarkEnd w:id="74"/>
      <w:bookmarkEnd w:id="75"/>
      <w:bookmarkEnd w:id="76"/>
      <w:bookmarkEnd w:id="77"/>
      <w:bookmarkEnd w:id="78"/>
      <w:bookmarkEnd w:id="79"/>
      <w:bookmarkEnd w:id="80"/>
      <w:bookmarkEnd w:id="81"/>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82" w:name="_Toc4098692"/>
      <w:bookmarkStart w:id="83" w:name="_Toc4098724"/>
      <w:bookmarkStart w:id="84" w:name="_Toc4100048"/>
      <w:bookmarkStart w:id="85" w:name="_Toc4100561"/>
      <w:bookmarkStart w:id="86" w:name="_Toc4100721"/>
      <w:bookmarkStart w:id="87" w:name="_Toc4152509"/>
      <w:bookmarkStart w:id="88" w:name="_Toc10074638"/>
      <w:bookmarkStart w:id="89" w:name="_Toc10078038"/>
      <w:bookmarkEnd w:id="82"/>
      <w:bookmarkEnd w:id="83"/>
      <w:bookmarkEnd w:id="84"/>
      <w:bookmarkEnd w:id="85"/>
      <w:bookmarkEnd w:id="86"/>
      <w:bookmarkEnd w:id="87"/>
      <w:bookmarkEnd w:id="88"/>
      <w:bookmarkEnd w:id="89"/>
    </w:p>
    <w:p w:rsidR="00CB5F98" w:rsidRPr="001A3196" w:rsidRDefault="00CB5F98" w:rsidP="001A3196">
      <w:pPr>
        <w:pStyle w:val="ListParagraph"/>
        <w:keepNext/>
        <w:numPr>
          <w:ilvl w:val="0"/>
          <w:numId w:val="8"/>
        </w:numPr>
        <w:tabs>
          <w:tab w:val="left" w:pos="964"/>
        </w:tabs>
        <w:spacing w:before="360" w:after="240" w:line="240" w:lineRule="auto"/>
        <w:jc w:val="both"/>
        <w:outlineLvl w:val="1"/>
        <w:rPr>
          <w:rFonts w:ascii="Arial" w:hAnsi="Arial" w:cs="Arial"/>
          <w:b/>
          <w:bCs/>
          <w:vanish/>
          <w:color w:val="003366"/>
          <w:sz w:val="24"/>
          <w:szCs w:val="24"/>
          <w:lang w:val="es-AR" w:eastAsia="es-ES"/>
        </w:rPr>
      </w:pPr>
      <w:bookmarkStart w:id="90" w:name="_Toc4098693"/>
      <w:bookmarkStart w:id="91" w:name="_Toc4098725"/>
      <w:bookmarkStart w:id="92" w:name="_Toc4100049"/>
      <w:bookmarkStart w:id="93" w:name="_Toc4100562"/>
      <w:bookmarkStart w:id="94" w:name="_Toc4100722"/>
      <w:bookmarkStart w:id="95" w:name="_Toc4152510"/>
      <w:bookmarkStart w:id="96" w:name="_Toc10074639"/>
      <w:bookmarkStart w:id="97" w:name="_Toc10078039"/>
      <w:bookmarkEnd w:id="90"/>
      <w:bookmarkEnd w:id="91"/>
      <w:bookmarkEnd w:id="92"/>
      <w:bookmarkEnd w:id="93"/>
      <w:bookmarkEnd w:id="94"/>
      <w:bookmarkEnd w:id="95"/>
      <w:bookmarkEnd w:id="96"/>
      <w:bookmarkEnd w:id="97"/>
    </w:p>
    <w:p w:rsidR="00CB5F98" w:rsidRPr="00551E71" w:rsidRDefault="00CB5F98" w:rsidP="001A3196">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98" w:name="_Toc10078040"/>
      <w:r w:rsidRPr="00551E71">
        <w:rPr>
          <w:rFonts w:ascii="Arial" w:hAnsi="Arial" w:cs="Arial"/>
          <w:b/>
          <w:bCs/>
          <w:color w:val="003366"/>
          <w:sz w:val="24"/>
          <w:szCs w:val="24"/>
          <w:lang w:val="es-AR" w:eastAsia="es-ES"/>
        </w:rPr>
        <w:t xml:space="preserve">Primer expositor: </w:t>
      </w:r>
      <w:r>
        <w:rPr>
          <w:rFonts w:ascii="Arial" w:hAnsi="Arial" w:cs="Arial"/>
          <w:color w:val="003366"/>
          <w:sz w:val="24"/>
          <w:szCs w:val="24"/>
          <w:lang w:val="es-AR" w:eastAsia="es-ES"/>
        </w:rPr>
        <w:t>Vedia, delegado municipal de las Chacritas</w:t>
      </w:r>
      <w:bookmarkEnd w:id="98"/>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bookmarkStart w:id="99" w:name="OLE_LINK10"/>
            <w:bookmarkStart w:id="100" w:name="OLE_LINK11"/>
            <w:bookmarkStart w:id="101" w:name="OLE_LINK12"/>
            <w:bookmarkEnd w:id="48"/>
            <w:bookmarkEnd w:id="49"/>
            <w:r w:rsidRPr="00413515">
              <w:rPr>
                <w:b/>
                <w:bCs/>
                <w:sz w:val="24"/>
                <w:szCs w:val="24"/>
                <w:lang w:val="es-AR"/>
              </w:rPr>
              <w:t>Pregunta:</w:t>
            </w:r>
            <w:r w:rsidRPr="00413515">
              <w:rPr>
                <w:i/>
                <w:iCs/>
                <w:sz w:val="24"/>
                <w:szCs w:val="24"/>
                <w:lang w:val="es-AR"/>
              </w:rPr>
              <w:t xml:space="preserve"> ¿Cuánto tiempo durara la obra?</w:t>
            </w:r>
          </w:p>
          <w:p w:rsidR="00CB5F98" w:rsidRPr="00413515" w:rsidRDefault="00CB5F98" w:rsidP="00413515">
            <w:pPr>
              <w:spacing w:after="0" w:line="240" w:lineRule="auto"/>
              <w:jc w:val="both"/>
              <w:rPr>
                <w:i/>
                <w:iCs/>
                <w:sz w:val="24"/>
                <w:szCs w:val="24"/>
                <w:lang w:val="es-AR"/>
              </w:rPr>
            </w:pP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Respuesta:</w:t>
            </w:r>
            <w:r w:rsidRPr="00413515">
              <w:rPr>
                <w:lang w:val="es-AR"/>
              </w:rPr>
              <w:t xml:space="preserve"> Se le contesto que 18 meses. Se repregunto si podría extenderse ese tiempo: Se le contesto que no, excepto cuestiones extraordinarias fuera del control de vialidad</w:t>
            </w:r>
          </w:p>
          <w:p w:rsidR="00CB5F98" w:rsidRPr="00413515" w:rsidRDefault="00CB5F98" w:rsidP="00413515">
            <w:pPr>
              <w:spacing w:after="0" w:line="240" w:lineRule="auto"/>
              <w:jc w:val="both"/>
              <w:rPr>
                <w:b/>
                <w:bCs/>
                <w:i/>
                <w:iCs/>
                <w:lang w:val="es-AR"/>
              </w:rPr>
            </w:pPr>
          </w:p>
        </w:tc>
      </w:tr>
      <w:bookmarkEnd w:id="99"/>
      <w:bookmarkEnd w:id="100"/>
      <w:bookmarkEnd w:id="101"/>
    </w:tbl>
    <w:p w:rsidR="00CB5F98" w:rsidRPr="00472339" w:rsidRDefault="00CB5F98" w:rsidP="00472339">
      <w:pPr>
        <w:spacing w:after="0" w:line="240" w:lineRule="auto"/>
        <w:jc w:val="both"/>
        <w:rPr>
          <w:sz w:val="24"/>
          <w:szCs w:val="24"/>
          <w:lang w:val="es-AR"/>
        </w:rPr>
      </w:pPr>
    </w:p>
    <w:p w:rsidR="00CB5F98" w:rsidRPr="00551E71" w:rsidRDefault="00CB5F98" w:rsidP="00551E71">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102" w:name="_Toc10078041"/>
      <w:r>
        <w:rPr>
          <w:rFonts w:ascii="Arial" w:hAnsi="Arial" w:cs="Arial"/>
          <w:b/>
          <w:bCs/>
          <w:color w:val="003366"/>
          <w:sz w:val="24"/>
          <w:szCs w:val="24"/>
          <w:lang w:val="es-AR" w:eastAsia="es-ES"/>
        </w:rPr>
        <w:t>Segun</w:t>
      </w:r>
      <w:bookmarkStart w:id="103" w:name="_GoBack"/>
      <w:bookmarkEnd w:id="103"/>
      <w:r>
        <w:rPr>
          <w:rFonts w:ascii="Arial" w:hAnsi="Arial" w:cs="Arial"/>
          <w:b/>
          <w:bCs/>
          <w:color w:val="003366"/>
          <w:sz w:val="24"/>
          <w:szCs w:val="24"/>
          <w:lang w:val="es-AR" w:eastAsia="es-ES"/>
        </w:rPr>
        <w:t>do</w:t>
      </w:r>
      <w:r w:rsidRPr="00551E71">
        <w:rPr>
          <w:rFonts w:ascii="Arial" w:hAnsi="Arial" w:cs="Arial"/>
          <w:b/>
          <w:bCs/>
          <w:color w:val="003366"/>
          <w:sz w:val="24"/>
          <w:szCs w:val="24"/>
          <w:lang w:val="es-AR" w:eastAsia="es-ES"/>
        </w:rPr>
        <w:t xml:space="preserve"> expositor: </w:t>
      </w:r>
      <w:r w:rsidRPr="00A86F78">
        <w:rPr>
          <w:rFonts w:ascii="Arial" w:hAnsi="Arial" w:cs="Arial"/>
          <w:color w:val="003366"/>
          <w:sz w:val="24"/>
          <w:szCs w:val="24"/>
          <w:lang w:val="es-AR" w:eastAsia="es-ES"/>
        </w:rPr>
        <w:t xml:space="preserve">Eugenia Barrionuevo. </w:t>
      </w:r>
      <w:r>
        <w:rPr>
          <w:rFonts w:ascii="Arial" w:hAnsi="Arial" w:cs="Arial"/>
          <w:color w:val="003366"/>
          <w:sz w:val="24"/>
          <w:szCs w:val="24"/>
          <w:lang w:val="es-AR" w:eastAsia="es-ES"/>
        </w:rPr>
        <w:t>Directora de la Escuela Primaria de Las Chacritas</w:t>
      </w:r>
      <w:bookmarkEnd w:id="102"/>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Pregunta:</w:t>
            </w:r>
            <w:r w:rsidRPr="00413515">
              <w:rPr>
                <w:i/>
                <w:iCs/>
                <w:lang w:val="es-AR"/>
              </w:rPr>
              <w:t xml:space="preserve"> ¿Está previsto el corte total de la ruta en algún momento?  </w:t>
            </w:r>
          </w:p>
          <w:p w:rsidR="00CB5F98" w:rsidRPr="00413515" w:rsidRDefault="00CB5F98" w:rsidP="00413515">
            <w:pPr>
              <w:spacing w:after="0" w:line="240" w:lineRule="auto"/>
              <w:jc w:val="both"/>
              <w:rPr>
                <w:i/>
                <w:iCs/>
                <w:sz w:val="24"/>
                <w:szCs w:val="24"/>
                <w:lang w:val="es-AR"/>
              </w:rPr>
            </w:pP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Se le contesto que el proyecto prevé que la ruta pueda ser utilizada en todo momento, previéndose cortes puntuales por horario comunicada oportunamente a la población en cronograma a acordar con empresa a cargo de la construcción. En todo momento se proveerá de dejar la “pasada” y camino alternativo que aseguren la libre circulación de vehículos de modo de evitar situación de aislamiento de los habitantes de la zona.</w:t>
            </w:r>
          </w:p>
          <w:p w:rsidR="00CB5F98" w:rsidRPr="00413515" w:rsidRDefault="00CB5F98" w:rsidP="00413515">
            <w:pPr>
              <w:spacing w:after="0" w:line="240" w:lineRule="auto"/>
              <w:jc w:val="both"/>
              <w:rPr>
                <w:b/>
                <w:bCs/>
                <w:i/>
                <w:iCs/>
                <w:lang w:val="es-AR"/>
              </w:rPr>
            </w:pP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Segunda Pregunta:</w:t>
            </w:r>
            <w:r w:rsidRPr="00413515">
              <w:rPr>
                <w:i/>
                <w:iCs/>
                <w:lang w:val="es-AR"/>
              </w:rPr>
              <w:t xml:space="preserve"> ¿Cuándo comenzarían las obras?</w:t>
            </w:r>
          </w:p>
          <w:p w:rsidR="00CB5F98" w:rsidRPr="00413515" w:rsidRDefault="00CB5F98" w:rsidP="00413515">
            <w:pPr>
              <w:spacing w:after="0" w:line="240" w:lineRule="auto"/>
              <w:jc w:val="both"/>
              <w:rPr>
                <w:i/>
                <w:iCs/>
                <w:sz w:val="24"/>
                <w:szCs w:val="24"/>
                <w:lang w:val="es-AR"/>
              </w:rPr>
            </w:pP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Respuesta:</w:t>
            </w:r>
            <w:r w:rsidRPr="00413515">
              <w:rPr>
                <w:lang w:val="es-AR"/>
              </w:rPr>
              <w:t xml:space="preserve"> Se le contesto que si todo marcha bien está previsto licitarse entre agosto y septiembre, empezando en diciembre. Pero se aclaró que este cronograma está sujeto a la aprobación del BID.</w:t>
            </w:r>
          </w:p>
          <w:p w:rsidR="00CB5F98" w:rsidRPr="00413515" w:rsidRDefault="00CB5F98" w:rsidP="00413515">
            <w:pPr>
              <w:spacing w:after="0" w:line="240" w:lineRule="auto"/>
              <w:jc w:val="both"/>
              <w:rPr>
                <w:b/>
                <w:bCs/>
                <w:i/>
                <w:iCs/>
                <w:lang w:val="es-AR"/>
              </w:rPr>
            </w:pPr>
          </w:p>
        </w:tc>
      </w:tr>
    </w:tbl>
    <w:p w:rsidR="00CB5F98" w:rsidRPr="005D294A" w:rsidRDefault="00CB5F98" w:rsidP="005D294A">
      <w:pPr>
        <w:rPr>
          <w:lang w:val="es-AR"/>
        </w:rPr>
      </w:pPr>
    </w:p>
    <w:p w:rsidR="00CB5F98" w:rsidRPr="00551E71" w:rsidRDefault="00CB5F98" w:rsidP="00585F52">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104" w:name="_Toc10078042"/>
      <w:r>
        <w:rPr>
          <w:rFonts w:ascii="Arial" w:hAnsi="Arial" w:cs="Arial"/>
          <w:b/>
          <w:bCs/>
          <w:color w:val="003366"/>
          <w:sz w:val="24"/>
          <w:szCs w:val="24"/>
          <w:lang w:val="es-AR" w:eastAsia="es-ES"/>
        </w:rPr>
        <w:t xml:space="preserve">Tercer </w:t>
      </w:r>
      <w:r w:rsidRPr="00551E71">
        <w:rPr>
          <w:rFonts w:ascii="Arial" w:hAnsi="Arial" w:cs="Arial"/>
          <w:b/>
          <w:bCs/>
          <w:color w:val="003366"/>
          <w:sz w:val="24"/>
          <w:szCs w:val="24"/>
          <w:lang w:val="es-AR" w:eastAsia="es-ES"/>
        </w:rPr>
        <w:t xml:space="preserve">expositor: </w:t>
      </w:r>
      <w:r w:rsidRPr="00EC1B36">
        <w:rPr>
          <w:rFonts w:ascii="Arial" w:hAnsi="Arial" w:cs="Arial"/>
          <w:color w:val="003366"/>
          <w:sz w:val="24"/>
          <w:szCs w:val="24"/>
          <w:lang w:val="es-AR" w:eastAsia="es-ES"/>
        </w:rPr>
        <w:t xml:space="preserve">Walter Zarate. </w:t>
      </w:r>
      <w:r>
        <w:rPr>
          <w:rFonts w:ascii="Arial" w:hAnsi="Arial" w:cs="Arial"/>
          <w:color w:val="003366"/>
          <w:sz w:val="24"/>
          <w:szCs w:val="24"/>
          <w:lang w:val="es-AR" w:eastAsia="es-ES"/>
        </w:rPr>
        <w:t>Maestro</w:t>
      </w:r>
      <w:bookmarkEnd w:id="104"/>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Pregunta: </w:t>
            </w:r>
            <w:r w:rsidRPr="00413515">
              <w:rPr>
                <w:i/>
                <w:iCs/>
                <w:lang w:val="es-AR"/>
              </w:rPr>
              <w:t>¿Está previsto contratar gente de la zona para los trabajos de construcción?</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Se le contesto que sí, pero que está en discusión en que porcentaje. En otras obras se llegó a usar entre 85 y 90% de mano de obra local en algunos tramos. Pero la experiencia en zonas de poca población como este caso indica que ese porcentaje no debería ser demasiado alto porque después para la empresa adjudicataria de las obras se le hace difícil conseguir mano de obra calificada en la zona para llevar adelante las tareas.</w:t>
            </w:r>
          </w:p>
        </w:tc>
      </w:tr>
    </w:tbl>
    <w:p w:rsidR="00CB5F98" w:rsidRDefault="00CB5F98" w:rsidP="00585F52">
      <w:pPr>
        <w:pStyle w:val="ListParagraph"/>
        <w:rPr>
          <w:lang w:val="es-AR"/>
        </w:rPr>
      </w:pPr>
    </w:p>
    <w:p w:rsidR="00CB5F98" w:rsidRPr="00551E71" w:rsidRDefault="00CB5F98" w:rsidP="00585F52">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105" w:name="_Toc10078043"/>
      <w:r>
        <w:rPr>
          <w:rFonts w:ascii="Arial" w:hAnsi="Arial" w:cs="Arial"/>
          <w:b/>
          <w:bCs/>
          <w:color w:val="003366"/>
          <w:sz w:val="24"/>
          <w:szCs w:val="24"/>
          <w:lang w:val="es-AR" w:eastAsia="es-ES"/>
        </w:rPr>
        <w:t xml:space="preserve">Cuarto </w:t>
      </w:r>
      <w:r w:rsidRPr="00551E71">
        <w:rPr>
          <w:rFonts w:ascii="Arial" w:hAnsi="Arial" w:cs="Arial"/>
          <w:b/>
          <w:bCs/>
          <w:color w:val="003366"/>
          <w:sz w:val="24"/>
          <w:szCs w:val="24"/>
          <w:lang w:val="es-AR" w:eastAsia="es-ES"/>
        </w:rPr>
        <w:t xml:space="preserve">expositor: </w:t>
      </w:r>
      <w:r>
        <w:rPr>
          <w:rFonts w:ascii="Arial" w:hAnsi="Arial" w:cs="Arial"/>
          <w:color w:val="003366"/>
          <w:sz w:val="24"/>
          <w:szCs w:val="24"/>
          <w:lang w:val="es-AR" w:eastAsia="es-ES"/>
        </w:rPr>
        <w:t>vecino de Las Chacritas</w:t>
      </w:r>
      <w:bookmarkEnd w:id="105"/>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Pregunta: </w:t>
            </w:r>
            <w:r w:rsidRPr="00413515">
              <w:rPr>
                <w:i/>
                <w:iCs/>
                <w:lang w:val="es-AR"/>
              </w:rPr>
              <w:t xml:space="preserve">¿Variara el ancho de la ruta? </w:t>
            </w:r>
            <w:r w:rsidRPr="00413515">
              <w:rPr>
                <w:lang w:val="es-AR"/>
              </w:rPr>
              <w:t>Explico que actualmente en las épocas de cosecha de papas y semillas la ruta suele resultar bloqueada por camiones que circulan y en ocasiones dejan acoplados parados que impiden la libre circulación de los vehículos. Esto suele ser especialmente grave en las épocas de lluvia cuando ya la ruta se torna intransitable y deja los poblados aislados.</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 xml:space="preserve">Se les explico que el diseño de la ruta incluye ensanches de modo que puedan circular dos vehículos simultáneamente sin riesgos de accidentes.    </w:t>
            </w:r>
          </w:p>
        </w:tc>
      </w:tr>
    </w:tbl>
    <w:p w:rsidR="00CB5F98" w:rsidRDefault="00CB5F98" w:rsidP="00585F52">
      <w:pPr>
        <w:rPr>
          <w:lang w:val="es-AR"/>
        </w:rPr>
      </w:pPr>
    </w:p>
    <w:p w:rsidR="00CB5F98" w:rsidRPr="00551E71" w:rsidRDefault="00CB5F98" w:rsidP="005D294A">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106" w:name="_Toc10078044"/>
      <w:r>
        <w:rPr>
          <w:rFonts w:ascii="Arial" w:hAnsi="Arial" w:cs="Arial"/>
          <w:b/>
          <w:bCs/>
          <w:color w:val="003366"/>
          <w:sz w:val="24"/>
          <w:szCs w:val="24"/>
          <w:lang w:val="es-AR" w:eastAsia="es-ES"/>
        </w:rPr>
        <w:t>Quinto</w:t>
      </w:r>
      <w:r w:rsidRPr="00551E71">
        <w:rPr>
          <w:rFonts w:ascii="Arial" w:hAnsi="Arial" w:cs="Arial"/>
          <w:b/>
          <w:bCs/>
          <w:color w:val="003366"/>
          <w:sz w:val="24"/>
          <w:szCs w:val="24"/>
          <w:lang w:val="es-AR" w:eastAsia="es-ES"/>
        </w:rPr>
        <w:t xml:space="preserve"> expositor: </w:t>
      </w:r>
      <w:r>
        <w:rPr>
          <w:rFonts w:ascii="Arial" w:hAnsi="Arial" w:cs="Arial"/>
          <w:color w:val="003366"/>
          <w:sz w:val="24"/>
          <w:szCs w:val="24"/>
          <w:lang w:val="es-AR" w:eastAsia="es-ES"/>
        </w:rPr>
        <w:t>director</w:t>
      </w:r>
      <w:r w:rsidRPr="005D294A">
        <w:rPr>
          <w:rFonts w:ascii="Arial" w:hAnsi="Arial" w:cs="Arial"/>
          <w:color w:val="003366"/>
          <w:sz w:val="24"/>
          <w:szCs w:val="24"/>
          <w:lang w:val="es-AR" w:eastAsia="es-ES"/>
        </w:rPr>
        <w:t xml:space="preserve"> de la escuela</w:t>
      </w:r>
      <w:r>
        <w:rPr>
          <w:rFonts w:ascii="Arial" w:hAnsi="Arial" w:cs="Arial"/>
          <w:color w:val="003366"/>
          <w:sz w:val="24"/>
          <w:szCs w:val="24"/>
          <w:lang w:val="es-AR" w:eastAsia="es-ES"/>
        </w:rPr>
        <w:t xml:space="preserve"> de Las Chacritas</w:t>
      </w:r>
      <w:bookmarkEnd w:id="106"/>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Pregunta: </w:t>
            </w:r>
            <w:r w:rsidRPr="00413515">
              <w:rPr>
                <w:i/>
                <w:iCs/>
                <w:lang w:val="es-AR"/>
              </w:rPr>
              <w:t xml:space="preserve">¿Garantías de la obra? ¿Se tienen previsto restricciones al tránsito de camiones pesados que arruinan el pavimento? </w:t>
            </w:r>
            <w:r w:rsidRPr="00413515">
              <w:rPr>
                <w:lang w:val="es-AR"/>
              </w:rPr>
              <w:t>Explico que en el pasado rutas recién inauguradas se arruinan rápidamente por el uso intensivo de camiones con acoplados. Teme que en esta ruta una vez pavimentada aumentara el tráfico de camiones y el pavimento resulte arruinado rápidamente</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Se explicó que el proyecto tiene previsto un sistema de control con balanzas ubicados en los empalmes de modo de restringir el acceso de vehículos de cierto porte y peso.</w:t>
            </w:r>
          </w:p>
        </w:tc>
      </w:tr>
    </w:tbl>
    <w:p w:rsidR="00CB5F98" w:rsidRPr="00585F52" w:rsidRDefault="00CB5F98" w:rsidP="00585F52">
      <w:pPr>
        <w:rPr>
          <w:lang w:val="es-AR"/>
        </w:rPr>
      </w:pPr>
    </w:p>
    <w:p w:rsidR="00CB5F98" w:rsidRPr="00551E71" w:rsidRDefault="00CB5F98" w:rsidP="005D294A">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107" w:name="_Toc10078045"/>
      <w:r>
        <w:rPr>
          <w:rFonts w:ascii="Arial" w:hAnsi="Arial" w:cs="Arial"/>
          <w:b/>
          <w:bCs/>
          <w:color w:val="003366"/>
          <w:sz w:val="24"/>
          <w:szCs w:val="24"/>
          <w:lang w:val="es-AR" w:eastAsia="es-ES"/>
        </w:rPr>
        <w:t xml:space="preserve">Sexto </w:t>
      </w:r>
      <w:r w:rsidRPr="00551E71">
        <w:rPr>
          <w:rFonts w:ascii="Arial" w:hAnsi="Arial" w:cs="Arial"/>
          <w:b/>
          <w:bCs/>
          <w:color w:val="003366"/>
          <w:sz w:val="24"/>
          <w:szCs w:val="24"/>
          <w:lang w:val="es-AR" w:eastAsia="es-ES"/>
        </w:rPr>
        <w:t xml:space="preserve">expositor: </w:t>
      </w:r>
      <w:r>
        <w:rPr>
          <w:rFonts w:ascii="Arial" w:hAnsi="Arial" w:cs="Arial"/>
          <w:color w:val="003366"/>
          <w:sz w:val="24"/>
          <w:szCs w:val="24"/>
          <w:lang w:val="es-AR" w:eastAsia="es-ES"/>
        </w:rPr>
        <w:t>vecino trabaja en municipalidad</w:t>
      </w:r>
      <w:bookmarkEnd w:id="107"/>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Pregunta: </w:t>
            </w:r>
            <w:r w:rsidRPr="00413515">
              <w:rPr>
                <w:i/>
                <w:iCs/>
                <w:u w:val="single"/>
                <w:lang w:val="es-AR"/>
              </w:rPr>
              <w:t>¿</w:t>
            </w:r>
            <w:r w:rsidRPr="00413515">
              <w:rPr>
                <w:i/>
                <w:iCs/>
                <w:lang w:val="es-AR"/>
              </w:rPr>
              <w:t>Cómo está previsto “aferrar” el cerro cuando se lleven adelante las obras? (la pregunta estaba referida a la poca estabilidad de suelo en algunos de los tramos).</w:t>
            </w:r>
            <w:r w:rsidRPr="00413515">
              <w:rPr>
                <w:lang w:val="es-AR"/>
              </w:rPr>
              <w:t xml:space="preserve">  </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Se respondió que está previsto para la realización de obras de arte especialmente el uso de técnicas de corte de piedemonte que impiden desmoronamiento de material. Se aclaró que todos los casos se trabajaran con las medidas de seguridad correspondiendo informando a la población y en caso de ser necesario evacuar temporalmente a la población para prevenir posibles accidentes.</w:t>
            </w:r>
          </w:p>
        </w:tc>
      </w:tr>
    </w:tbl>
    <w:p w:rsidR="00CB5F98" w:rsidRPr="005D294A" w:rsidRDefault="00CB5F98" w:rsidP="005D294A">
      <w:pPr>
        <w:rPr>
          <w:lang w:val="es-AR"/>
        </w:rPr>
      </w:pPr>
    </w:p>
    <w:p w:rsidR="00CB5F98" w:rsidRPr="00551E71" w:rsidRDefault="00CB5F98" w:rsidP="005D294A">
      <w:pPr>
        <w:keepNext/>
        <w:numPr>
          <w:ilvl w:val="1"/>
          <w:numId w:val="8"/>
        </w:numPr>
        <w:tabs>
          <w:tab w:val="left" w:pos="964"/>
        </w:tabs>
        <w:spacing w:before="360" w:after="240" w:line="240" w:lineRule="auto"/>
        <w:jc w:val="both"/>
        <w:outlineLvl w:val="1"/>
        <w:rPr>
          <w:rFonts w:ascii="Arial" w:hAnsi="Arial" w:cs="Arial"/>
          <w:b/>
          <w:bCs/>
          <w:color w:val="003366"/>
          <w:sz w:val="24"/>
          <w:szCs w:val="24"/>
          <w:lang w:val="es-AR" w:eastAsia="es-ES"/>
        </w:rPr>
      </w:pPr>
      <w:bookmarkStart w:id="108" w:name="_Toc10078046"/>
      <w:r>
        <w:rPr>
          <w:rFonts w:ascii="Arial" w:hAnsi="Arial" w:cs="Arial"/>
          <w:b/>
          <w:bCs/>
          <w:color w:val="003366"/>
          <w:sz w:val="24"/>
          <w:szCs w:val="24"/>
          <w:lang w:val="es-AR" w:eastAsia="es-ES"/>
        </w:rPr>
        <w:t>Séptimo</w:t>
      </w:r>
      <w:r w:rsidRPr="00551E71">
        <w:rPr>
          <w:rFonts w:ascii="Arial" w:hAnsi="Arial" w:cs="Arial"/>
          <w:b/>
          <w:bCs/>
          <w:color w:val="003366"/>
          <w:sz w:val="24"/>
          <w:szCs w:val="24"/>
          <w:lang w:val="es-AR" w:eastAsia="es-ES"/>
        </w:rPr>
        <w:t xml:space="preserve"> expositor: </w:t>
      </w:r>
      <w:r>
        <w:rPr>
          <w:rFonts w:ascii="Arial" w:hAnsi="Arial" w:cs="Arial"/>
          <w:color w:val="003366"/>
          <w:sz w:val="24"/>
          <w:szCs w:val="24"/>
          <w:lang w:val="es-AR" w:eastAsia="es-ES"/>
        </w:rPr>
        <w:t>Villafañez. Profesor de escuela de Las Chacritas</w:t>
      </w:r>
      <w:bookmarkEnd w:id="108"/>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50"/>
      </w:tblGrid>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Pregunta: </w:t>
            </w:r>
            <w:r w:rsidRPr="00413515">
              <w:rPr>
                <w:i/>
                <w:iCs/>
                <w:lang w:val="es-AR"/>
              </w:rPr>
              <w:t>¿Esta prevista señalética especial? ¿La señalética reflejara la realidad de los distintos poblados? ¿DPV puede dar una charla sobre seguridad vial a los alumnos?</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 xml:space="preserve">Se respondió que el proyecto incluye señalética acorde que asegure los estándares de seguridad vial, reconociendo las distintas localidades y lugares de interés de la zona. Se explicó que la empresa constructora tendrá obligación de llevar adelante campañas de seguridad vial que incluye charlas en las escuelas como parte del plan de mitigación. DPV también asume la responsabilidad de fortalecer estas tareas de comunicación y concientización a la población durante la construcción y operación de la obra. </w:t>
            </w:r>
          </w:p>
          <w:p w:rsidR="00CB5F98" w:rsidRPr="00413515" w:rsidRDefault="00CB5F98" w:rsidP="00413515">
            <w:pPr>
              <w:spacing w:after="0" w:line="240" w:lineRule="auto"/>
              <w:jc w:val="both"/>
              <w:rPr>
                <w:b/>
                <w:bCs/>
                <w:i/>
                <w:iCs/>
                <w:lang w:val="es-AR"/>
              </w:rPr>
            </w:pP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Segunda Pregunta: </w:t>
            </w:r>
            <w:r w:rsidRPr="00413515">
              <w:rPr>
                <w:i/>
                <w:iCs/>
                <w:lang w:val="es-AR"/>
              </w:rPr>
              <w:t>¿Hay alguna precaución tomada para proteger a los Alisos?</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El especialista en flora del Ministerio de Desarrollo Sustentable contesto esta pregunta explicando que se realizó un censo de alisos como de otras especies afectadas por el trazado de la ruta, previéndose el traslado de aquellos afectados por los ensanches, como asimismo la creación de viveros de alisos en las zonas aledañas como parte de las medidas de forestación compensatoria.</w:t>
            </w:r>
          </w:p>
          <w:p w:rsidR="00CB5F98" w:rsidRPr="00413515" w:rsidRDefault="00CB5F98" w:rsidP="00413515">
            <w:pPr>
              <w:spacing w:after="0" w:line="240" w:lineRule="auto"/>
              <w:jc w:val="both"/>
              <w:rPr>
                <w:b/>
                <w:bCs/>
                <w:i/>
                <w:iCs/>
                <w:lang w:val="es-AR"/>
              </w:rPr>
            </w:pP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Tercera Pregunta: </w:t>
            </w:r>
            <w:r w:rsidRPr="00413515">
              <w:rPr>
                <w:i/>
                <w:iCs/>
                <w:lang w:val="es-AR"/>
              </w:rPr>
              <w:t>Preocupación porque la mayoría de los vecinos de la zona no disponen de títulos de propiedad y si la zona atrae inversores, como ya está ocurriendo, habrá peligros de erradicación forzada de familias que viven en terrenos valorizados</w:t>
            </w:r>
          </w:p>
        </w:tc>
      </w:tr>
      <w:tr w:rsidR="00CB5F98" w:rsidRPr="00FC5771">
        <w:tc>
          <w:tcPr>
            <w:tcW w:w="9350" w:type="dxa"/>
          </w:tcPr>
          <w:p w:rsidR="00CB5F98" w:rsidRPr="00413515" w:rsidRDefault="00CB5F98" w:rsidP="00413515">
            <w:pPr>
              <w:spacing w:after="0" w:line="240" w:lineRule="auto"/>
              <w:jc w:val="both"/>
              <w:rPr>
                <w:b/>
                <w:bCs/>
                <w:sz w:val="24"/>
                <w:szCs w:val="24"/>
                <w:lang w:val="es-AR"/>
              </w:rPr>
            </w:pPr>
            <w:r w:rsidRPr="00413515">
              <w:rPr>
                <w:b/>
                <w:bCs/>
                <w:sz w:val="24"/>
                <w:szCs w:val="24"/>
                <w:lang w:val="es-AR"/>
              </w:rPr>
              <w:t xml:space="preserve">Respuesta: </w:t>
            </w:r>
            <w:r w:rsidRPr="00413515">
              <w:rPr>
                <w:lang w:val="es-AR"/>
              </w:rPr>
              <w:t xml:space="preserve">Se explicó que el tema no es competencia directa de vialidad, pero que si DPV va a presentar la demanda de los vecinos por agilizar procesos de regularización por la ley de propiedad veinteñal de modo que dispongan de las escrituras de los lotes donde residen asegurando así la titularidad de su tenencia.                          </w:t>
            </w:r>
          </w:p>
          <w:p w:rsidR="00CB5F98" w:rsidRPr="00413515" w:rsidRDefault="00CB5F98" w:rsidP="00413515">
            <w:pPr>
              <w:spacing w:after="0" w:line="240" w:lineRule="auto"/>
              <w:jc w:val="both"/>
              <w:rPr>
                <w:b/>
                <w:bCs/>
                <w:i/>
                <w:iCs/>
                <w:lang w:val="es-AR"/>
              </w:rPr>
            </w:pPr>
          </w:p>
        </w:tc>
      </w:tr>
    </w:tbl>
    <w:p w:rsidR="00CB5F98" w:rsidRDefault="00CB5F98" w:rsidP="001A3196">
      <w:pPr>
        <w:rPr>
          <w:lang w:val="es-AR"/>
        </w:rPr>
      </w:pPr>
    </w:p>
    <w:p w:rsidR="00CB5F98" w:rsidRDefault="00CB5F98" w:rsidP="001A3196">
      <w:pPr>
        <w:rPr>
          <w:lang w:val="es-AR"/>
        </w:rPr>
      </w:pPr>
    </w:p>
    <w:p w:rsidR="00CB5F98" w:rsidRDefault="00CB5F98" w:rsidP="001A3196">
      <w:pPr>
        <w:rPr>
          <w:lang w:val="es-AR"/>
        </w:rPr>
      </w:pPr>
    </w:p>
    <w:p w:rsidR="00CB5F98" w:rsidRDefault="00CB5F98" w:rsidP="001A3196">
      <w:pPr>
        <w:rPr>
          <w:lang w:val="es-AR"/>
        </w:rPr>
      </w:pPr>
    </w:p>
    <w:p w:rsidR="00CB5F98" w:rsidRDefault="00CB5F98" w:rsidP="001A3196">
      <w:pPr>
        <w:rPr>
          <w:lang w:val="es-AR"/>
        </w:rPr>
      </w:pPr>
    </w:p>
    <w:p w:rsidR="00CB5F98" w:rsidRDefault="00CB5F98" w:rsidP="001A3196">
      <w:pPr>
        <w:rPr>
          <w:lang w:val="es-AR"/>
        </w:rPr>
      </w:pPr>
    </w:p>
    <w:p w:rsidR="00CB5F98" w:rsidRDefault="00CB5F98" w:rsidP="001A3196">
      <w:pPr>
        <w:rPr>
          <w:lang w:val="es-AR"/>
        </w:rPr>
      </w:pPr>
    </w:p>
    <w:p w:rsidR="00CB5F98" w:rsidRDefault="00CB5F98" w:rsidP="001A3196">
      <w:pPr>
        <w:rPr>
          <w:lang w:val="es-AR"/>
        </w:rPr>
      </w:pPr>
    </w:p>
    <w:p w:rsidR="00CB5F98" w:rsidRDefault="00CB5F98" w:rsidP="00292A19">
      <w:pPr>
        <w:pStyle w:val="EAyD-Titulo2"/>
        <w:jc w:val="both"/>
        <w:rPr>
          <w:rFonts w:cs="Times New Roman"/>
        </w:rPr>
      </w:pPr>
      <w:bookmarkStart w:id="109" w:name="_Toc10078047"/>
      <w:r>
        <w:t>8</w:t>
      </w:r>
      <w:r w:rsidRPr="006F6DEA">
        <w:t>. ELEMENTOS RECO</w:t>
      </w:r>
      <w:r>
        <w:t>GIDOS DE LA CONSULTA</w:t>
      </w:r>
      <w:r w:rsidRPr="006F6DEA">
        <w:t>, E INCLUIDOS EN LA VERSIÓN FINAL DE LA E</w:t>
      </w:r>
      <w:r>
        <w:t>sI</w:t>
      </w:r>
      <w:r w:rsidRPr="006F6DEA">
        <w:t>A Y PGA</w:t>
      </w:r>
      <w:bookmarkEnd w:id="109"/>
    </w:p>
    <w:p w:rsidR="00CB5F98" w:rsidRPr="00FD6D0F" w:rsidRDefault="00CB5F98" w:rsidP="002D0C76">
      <w:pPr>
        <w:jc w:val="both"/>
        <w:rPr>
          <w:lang w:val="es-AR"/>
        </w:rPr>
      </w:pPr>
      <w:r w:rsidRPr="00FD6D0F">
        <w:rPr>
          <w:lang w:val="es-AR"/>
        </w:rPr>
        <w:t xml:space="preserve">A partir de la consulta realizada y las consideraciones, preocupaciones y/o reclamos descriptos en el presente Informe de Consulta Pública, se </w:t>
      </w:r>
      <w:r>
        <w:rPr>
          <w:lang w:val="es-AR"/>
        </w:rPr>
        <w:t>deberá detectar</w:t>
      </w:r>
      <w:r w:rsidRPr="00FD6D0F">
        <w:rPr>
          <w:lang w:val="es-AR"/>
        </w:rPr>
        <w:t xml:space="preserve"> la necesidad de proponer algunas modificaciones al diseño del proyecto y la incorporación de ciertos aspectos a la línea de base del EsIA</w:t>
      </w:r>
      <w:r>
        <w:rPr>
          <w:lang w:val="es-AR"/>
        </w:rPr>
        <w:t>S</w:t>
      </w:r>
      <w:r w:rsidRPr="00FD6D0F">
        <w:rPr>
          <w:lang w:val="es-AR"/>
        </w:rPr>
        <w:t xml:space="preserve">. </w:t>
      </w:r>
    </w:p>
    <w:p w:rsidR="00CB5F98" w:rsidRDefault="00CB5F98" w:rsidP="002D0C76">
      <w:pPr>
        <w:jc w:val="both"/>
        <w:rPr>
          <w:lang w:val="es-AR"/>
        </w:rPr>
      </w:pPr>
      <w:r w:rsidRPr="00FD6D0F">
        <w:rPr>
          <w:lang w:val="es-AR"/>
        </w:rPr>
        <w:t xml:space="preserve">En relación a lo mencionado, </w:t>
      </w:r>
      <w:r>
        <w:rPr>
          <w:lang w:val="es-AR"/>
        </w:rPr>
        <w:t>debe presentarse</w:t>
      </w:r>
      <w:r w:rsidRPr="00FD6D0F">
        <w:rPr>
          <w:lang w:val="es-AR"/>
        </w:rPr>
        <w:t xml:space="preserve"> un resumen de los principales aspectos/temas consultados y las principales actividades previstas en el marco del proyecto, que permitirían atender y/o dar respuesta a los temas consultados.</w:t>
      </w:r>
      <w:r w:rsidRPr="002D0C76">
        <w:rPr>
          <w:lang w:val="es-AR"/>
        </w:rPr>
        <w:t xml:space="preserve"> </w:t>
      </w:r>
    </w:p>
    <w:p w:rsidR="00CB5F98" w:rsidRPr="002D0C76" w:rsidRDefault="00CB5F98" w:rsidP="00575A16">
      <w:pPr>
        <w:jc w:val="center"/>
        <w:rPr>
          <w:lang w:val="es-A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46"/>
        <w:gridCol w:w="3395"/>
        <w:gridCol w:w="2588"/>
      </w:tblGrid>
      <w:tr w:rsidR="00CB5F98" w:rsidRPr="00FC5771">
        <w:trPr>
          <w:trHeight w:val="562"/>
          <w:jc w:val="center"/>
        </w:trPr>
        <w:tc>
          <w:tcPr>
            <w:tcW w:w="1893" w:type="pct"/>
            <w:shd w:val="clear" w:color="auto" w:fill="2E74B5"/>
            <w:vAlign w:val="center"/>
          </w:tcPr>
          <w:p w:rsidR="00CB5F98" w:rsidRPr="00413515" w:rsidRDefault="00CB5F98" w:rsidP="00413515">
            <w:pPr>
              <w:spacing w:after="0" w:line="240" w:lineRule="auto"/>
              <w:ind w:right="31"/>
              <w:jc w:val="center"/>
              <w:rPr>
                <w:b/>
                <w:bCs/>
                <w:color w:val="FFFFFF"/>
              </w:rPr>
            </w:pPr>
            <w:r w:rsidRPr="00413515">
              <w:rPr>
                <w:b/>
                <w:bCs/>
                <w:color w:val="FFFFFF"/>
              </w:rPr>
              <w:t>Tema/Aspecto Consultado</w:t>
            </w:r>
          </w:p>
        </w:tc>
        <w:tc>
          <w:tcPr>
            <w:tcW w:w="1763" w:type="pct"/>
            <w:shd w:val="clear" w:color="auto" w:fill="2E74B5"/>
            <w:vAlign w:val="center"/>
          </w:tcPr>
          <w:p w:rsidR="00CB5F98" w:rsidRPr="00413515" w:rsidRDefault="00CB5F98" w:rsidP="00413515">
            <w:pPr>
              <w:spacing w:after="0" w:line="240" w:lineRule="auto"/>
              <w:jc w:val="center"/>
              <w:rPr>
                <w:b/>
                <w:bCs/>
                <w:color w:val="FFFFFF"/>
                <w:lang w:val="es-AR"/>
              </w:rPr>
            </w:pPr>
            <w:r w:rsidRPr="00413515">
              <w:rPr>
                <w:b/>
                <w:bCs/>
                <w:color w:val="FFFFFF"/>
                <w:lang w:val="es-AR"/>
              </w:rPr>
              <w:t xml:space="preserve">Actividades asociadas </w:t>
            </w:r>
          </w:p>
        </w:tc>
        <w:tc>
          <w:tcPr>
            <w:tcW w:w="1344" w:type="pct"/>
            <w:shd w:val="clear" w:color="auto" w:fill="2E74B5"/>
            <w:vAlign w:val="center"/>
          </w:tcPr>
          <w:p w:rsidR="00CB5F98" w:rsidRPr="00413515" w:rsidRDefault="00CB5F98" w:rsidP="00413515">
            <w:pPr>
              <w:spacing w:after="0" w:line="240" w:lineRule="auto"/>
              <w:jc w:val="center"/>
              <w:rPr>
                <w:b/>
                <w:bCs/>
                <w:color w:val="FFFFFF"/>
                <w:lang w:val="es-AR"/>
              </w:rPr>
            </w:pPr>
            <w:r w:rsidRPr="00413515">
              <w:rPr>
                <w:b/>
                <w:bCs/>
                <w:color w:val="FFFFFF"/>
                <w:lang w:val="es-AR"/>
              </w:rPr>
              <w:t>Tema/Aspecto Considerado en el diseño ejecutivo y/o EsIA</w:t>
            </w:r>
          </w:p>
        </w:tc>
      </w:tr>
      <w:tr w:rsidR="00CB5F98" w:rsidRPr="00FC5771">
        <w:trPr>
          <w:jc w:val="center"/>
        </w:trPr>
        <w:tc>
          <w:tcPr>
            <w:tcW w:w="1893" w:type="pct"/>
            <w:vAlign w:val="center"/>
          </w:tcPr>
          <w:p w:rsidR="00CB5F98" w:rsidRPr="00413515" w:rsidRDefault="00CB5F98" w:rsidP="00413515">
            <w:pPr>
              <w:pStyle w:val="ListParagraph"/>
              <w:numPr>
                <w:ilvl w:val="0"/>
                <w:numId w:val="28"/>
              </w:numPr>
              <w:spacing w:after="0" w:line="240" w:lineRule="auto"/>
              <w:ind w:left="317" w:right="31"/>
              <w:jc w:val="both"/>
              <w:rPr>
                <w:lang w:val="es-AR"/>
              </w:rPr>
            </w:pPr>
            <w:r w:rsidRPr="00413515">
              <w:rPr>
                <w:lang w:val="es-AR"/>
              </w:rPr>
              <w:t>Incorporación mano de obra local</w:t>
            </w:r>
          </w:p>
        </w:tc>
        <w:tc>
          <w:tcPr>
            <w:tcW w:w="1763" w:type="pct"/>
            <w:vAlign w:val="center"/>
          </w:tcPr>
          <w:p w:rsidR="00CB5F98" w:rsidRPr="00413515" w:rsidRDefault="00CB5F98" w:rsidP="00413515">
            <w:pPr>
              <w:pStyle w:val="ListParagraph"/>
              <w:numPr>
                <w:ilvl w:val="0"/>
                <w:numId w:val="29"/>
              </w:numPr>
              <w:spacing w:after="0" w:line="240" w:lineRule="auto"/>
              <w:ind w:left="460" w:right="322"/>
              <w:jc w:val="both"/>
              <w:rPr>
                <w:lang w:val="es-AR"/>
              </w:rPr>
            </w:pPr>
            <w:r>
              <w:rPr>
                <w:lang w:val="es-AR"/>
              </w:rPr>
              <w:t xml:space="preserve">Necesidad de incorporar </w:t>
            </w:r>
            <w:r w:rsidRPr="00413515">
              <w:rPr>
                <w:lang w:val="es-AR"/>
              </w:rPr>
              <w:t>capacitaciones</w:t>
            </w:r>
            <w:r>
              <w:rPr>
                <w:lang w:val="es-AR"/>
              </w:rPr>
              <w:t xml:space="preserve"> especializadas de mano de obra local por parte de empresa contratista</w:t>
            </w:r>
          </w:p>
        </w:tc>
        <w:tc>
          <w:tcPr>
            <w:tcW w:w="1344" w:type="pct"/>
            <w:vAlign w:val="center"/>
          </w:tcPr>
          <w:p w:rsidR="00CB5F98" w:rsidRPr="00413515" w:rsidRDefault="00CB5F98" w:rsidP="00413515">
            <w:pPr>
              <w:pStyle w:val="ListParagraph"/>
              <w:spacing w:after="0" w:line="240" w:lineRule="auto"/>
              <w:ind w:left="-144" w:right="-109"/>
              <w:jc w:val="center"/>
              <w:rPr>
                <w:lang w:val="es-AR"/>
              </w:rPr>
            </w:pPr>
            <w:r w:rsidRPr="00413515">
              <w:rPr>
                <w:lang w:val="es-AR"/>
              </w:rPr>
              <w:t xml:space="preserve">Fortalecer </w:t>
            </w:r>
            <w:r>
              <w:rPr>
                <w:lang w:val="es-AR"/>
              </w:rPr>
              <w:t>condiciones y porcentaje de</w:t>
            </w:r>
            <w:r w:rsidRPr="00413515">
              <w:rPr>
                <w:lang w:val="es-AR"/>
              </w:rPr>
              <w:t xml:space="preserve"> empleo de mano de obra local</w:t>
            </w:r>
            <w:r>
              <w:rPr>
                <w:lang w:val="es-AR"/>
              </w:rPr>
              <w:t xml:space="preserve"> en el PGA</w:t>
            </w:r>
          </w:p>
        </w:tc>
      </w:tr>
      <w:tr w:rsidR="00CB5F98" w:rsidRPr="00FC5771">
        <w:trPr>
          <w:jc w:val="center"/>
        </w:trPr>
        <w:tc>
          <w:tcPr>
            <w:tcW w:w="1893" w:type="pct"/>
            <w:vAlign w:val="center"/>
          </w:tcPr>
          <w:p w:rsidR="00CB5F98" w:rsidRPr="00413515" w:rsidRDefault="00CB5F98" w:rsidP="00413515">
            <w:pPr>
              <w:pStyle w:val="ListParagraph"/>
              <w:numPr>
                <w:ilvl w:val="0"/>
                <w:numId w:val="28"/>
              </w:numPr>
              <w:spacing w:after="0" w:line="240" w:lineRule="auto"/>
              <w:ind w:left="317" w:right="31"/>
              <w:jc w:val="both"/>
              <w:rPr>
                <w:lang w:val="es-AR"/>
              </w:rPr>
            </w:pPr>
            <w:r w:rsidRPr="00413515">
              <w:rPr>
                <w:lang w:val="es-AR"/>
              </w:rPr>
              <w:t>Restricciones al tránsito de camiones pesados que arruinan el pavimento</w:t>
            </w:r>
          </w:p>
        </w:tc>
        <w:tc>
          <w:tcPr>
            <w:tcW w:w="1763" w:type="pct"/>
            <w:vAlign w:val="center"/>
          </w:tcPr>
          <w:p w:rsidR="00CB5F98" w:rsidRPr="00413515" w:rsidRDefault="00CB5F98" w:rsidP="00413515">
            <w:pPr>
              <w:pStyle w:val="ListParagraph"/>
              <w:numPr>
                <w:ilvl w:val="0"/>
                <w:numId w:val="29"/>
              </w:numPr>
              <w:spacing w:after="0" w:line="240" w:lineRule="auto"/>
              <w:ind w:left="460" w:right="322"/>
              <w:jc w:val="both"/>
              <w:rPr>
                <w:lang w:val="es-AR"/>
              </w:rPr>
            </w:pPr>
            <w:r w:rsidRPr="00413515">
              <w:rPr>
                <w:lang w:val="es-AR"/>
              </w:rPr>
              <w:t>sistema de control con balanzas ubicados en los empalmes de modo de restringir el acceso de vehículos de cierto porte y peso</w:t>
            </w:r>
          </w:p>
        </w:tc>
        <w:tc>
          <w:tcPr>
            <w:tcW w:w="1344" w:type="pct"/>
            <w:vAlign w:val="center"/>
          </w:tcPr>
          <w:p w:rsidR="00CB5F98" w:rsidRPr="00413515" w:rsidRDefault="00CB5F98" w:rsidP="00413515">
            <w:pPr>
              <w:pStyle w:val="ListParagraph"/>
              <w:spacing w:after="0" w:line="240" w:lineRule="auto"/>
              <w:ind w:left="-144" w:right="-109"/>
              <w:jc w:val="center"/>
              <w:rPr>
                <w:lang w:val="es-AR"/>
              </w:rPr>
            </w:pPr>
            <w:r>
              <w:rPr>
                <w:lang w:val="es-AR"/>
              </w:rPr>
              <w:t xml:space="preserve">Referido a programa del PGA de gestion de la ruta en la etapa de operación </w:t>
            </w:r>
          </w:p>
        </w:tc>
      </w:tr>
      <w:tr w:rsidR="00CB5F98" w:rsidRPr="00FC5771">
        <w:trPr>
          <w:trHeight w:val="158"/>
          <w:jc w:val="center"/>
        </w:trPr>
        <w:tc>
          <w:tcPr>
            <w:tcW w:w="1893" w:type="pct"/>
            <w:vAlign w:val="center"/>
          </w:tcPr>
          <w:p w:rsidR="00CB5F98" w:rsidRPr="00FC5771" w:rsidRDefault="00CB5F98" w:rsidP="00413515">
            <w:pPr>
              <w:pStyle w:val="ListParagraph"/>
              <w:numPr>
                <w:ilvl w:val="0"/>
                <w:numId w:val="28"/>
              </w:numPr>
              <w:spacing w:after="0" w:line="240" w:lineRule="auto"/>
              <w:ind w:left="317" w:right="31"/>
              <w:jc w:val="both"/>
              <w:rPr>
                <w:lang w:val="es-AR"/>
              </w:rPr>
            </w:pPr>
            <w:r w:rsidRPr="00FC5771">
              <w:rPr>
                <w:lang w:val="es-ES"/>
              </w:rPr>
              <w:t>C</w:t>
            </w:r>
            <w:r w:rsidRPr="00FC5771">
              <w:rPr>
                <w:lang w:val="es-AR"/>
              </w:rPr>
              <w:t>harla sobre seguridad vial a los alumnos</w:t>
            </w:r>
            <w:r>
              <w:rPr>
                <w:lang w:val="es-AR"/>
              </w:rPr>
              <w:t xml:space="preserve"> (y vecinos)</w:t>
            </w:r>
          </w:p>
        </w:tc>
        <w:tc>
          <w:tcPr>
            <w:tcW w:w="1763" w:type="pct"/>
            <w:vAlign w:val="center"/>
          </w:tcPr>
          <w:p w:rsidR="00CB5F98" w:rsidRPr="00413515" w:rsidRDefault="00CB5F98" w:rsidP="00413515">
            <w:pPr>
              <w:pStyle w:val="ListParagraph"/>
              <w:numPr>
                <w:ilvl w:val="0"/>
                <w:numId w:val="29"/>
              </w:numPr>
              <w:spacing w:after="0" w:line="240" w:lineRule="auto"/>
              <w:ind w:left="460" w:right="322"/>
              <w:jc w:val="both"/>
              <w:rPr>
                <w:lang w:val="es-AR"/>
              </w:rPr>
            </w:pPr>
            <w:r>
              <w:rPr>
                <w:lang w:val="es-AR"/>
              </w:rPr>
              <w:t xml:space="preserve">Formara parte del programa de concientizacion y comunicación del proyecto </w:t>
            </w:r>
          </w:p>
        </w:tc>
        <w:tc>
          <w:tcPr>
            <w:tcW w:w="1344" w:type="pct"/>
            <w:vAlign w:val="center"/>
          </w:tcPr>
          <w:p w:rsidR="00CB5F98" w:rsidRPr="00FC5771" w:rsidRDefault="00CB5F98" w:rsidP="00413515">
            <w:pPr>
              <w:spacing w:after="0" w:line="240" w:lineRule="auto"/>
              <w:ind w:left="-144" w:right="-109"/>
              <w:jc w:val="center"/>
              <w:rPr>
                <w:lang w:val="es-AR"/>
              </w:rPr>
            </w:pPr>
            <w:r w:rsidRPr="00FC5771">
              <w:rPr>
                <w:lang w:val="es-AR"/>
              </w:rPr>
              <w:t xml:space="preserve">Incorporación </w:t>
            </w:r>
            <w:r>
              <w:rPr>
                <w:lang w:val="es-AR"/>
              </w:rPr>
              <w:t xml:space="preserve">personal de vialidad y empresa contratista  en el PGA </w:t>
            </w:r>
          </w:p>
        </w:tc>
      </w:tr>
      <w:tr w:rsidR="00CB5F98" w:rsidRPr="00FC5771">
        <w:trPr>
          <w:trHeight w:val="162"/>
          <w:jc w:val="center"/>
        </w:trPr>
        <w:tc>
          <w:tcPr>
            <w:tcW w:w="1893" w:type="pct"/>
            <w:vAlign w:val="center"/>
          </w:tcPr>
          <w:p w:rsidR="00CB5F98" w:rsidRPr="00413515" w:rsidRDefault="00CB5F98" w:rsidP="00413515">
            <w:pPr>
              <w:pStyle w:val="ListParagraph"/>
              <w:numPr>
                <w:ilvl w:val="0"/>
                <w:numId w:val="28"/>
              </w:numPr>
              <w:spacing w:after="0" w:line="240" w:lineRule="auto"/>
              <w:ind w:left="317" w:right="31"/>
              <w:jc w:val="both"/>
              <w:rPr>
                <w:lang w:val="es-AR"/>
              </w:rPr>
            </w:pPr>
            <w:r>
              <w:rPr>
                <w:lang w:val="es-AR"/>
              </w:rPr>
              <w:t>Mitigar riesgo</w:t>
            </w:r>
            <w:r w:rsidRPr="00FC5771">
              <w:rPr>
                <w:lang w:val="es-AR"/>
              </w:rPr>
              <w:t xml:space="preserve"> de erradicación forzada de familias que viven </w:t>
            </w:r>
            <w:r>
              <w:rPr>
                <w:lang w:val="es-AR"/>
              </w:rPr>
              <w:t xml:space="preserve">informalmente </w:t>
            </w:r>
            <w:r w:rsidRPr="00FC5771">
              <w:rPr>
                <w:lang w:val="es-AR"/>
              </w:rPr>
              <w:t xml:space="preserve">en terrenos </w:t>
            </w:r>
            <w:r>
              <w:rPr>
                <w:lang w:val="es-AR"/>
              </w:rPr>
              <w:t xml:space="preserve">aledaños al proyecto a causa de la </w:t>
            </w:r>
            <w:r w:rsidRPr="00FC5771">
              <w:rPr>
                <w:lang w:val="es-AR"/>
              </w:rPr>
              <w:t>valoriza</w:t>
            </w:r>
            <w:r>
              <w:rPr>
                <w:lang w:val="es-AR"/>
              </w:rPr>
              <w:t xml:space="preserve">ción del suelo a partir del mejoramiento de la ruta.   </w:t>
            </w:r>
          </w:p>
        </w:tc>
        <w:tc>
          <w:tcPr>
            <w:tcW w:w="1763" w:type="pct"/>
            <w:vAlign w:val="center"/>
          </w:tcPr>
          <w:p w:rsidR="00CB5F98" w:rsidRPr="00413515" w:rsidRDefault="00CB5F98" w:rsidP="00413515">
            <w:pPr>
              <w:pStyle w:val="ListParagraph"/>
              <w:numPr>
                <w:ilvl w:val="0"/>
                <w:numId w:val="29"/>
              </w:numPr>
              <w:spacing w:after="0" w:line="240" w:lineRule="auto"/>
              <w:ind w:left="460" w:right="322"/>
              <w:jc w:val="both"/>
              <w:rPr>
                <w:lang w:val="es-AR"/>
              </w:rPr>
            </w:pPr>
            <w:r>
              <w:rPr>
                <w:lang w:val="es-AR"/>
              </w:rPr>
              <w:t xml:space="preserve">Fortalecer coordinación con la oficina de catastro de la provincia por parte de DPV </w:t>
            </w:r>
          </w:p>
        </w:tc>
        <w:tc>
          <w:tcPr>
            <w:tcW w:w="1344" w:type="pct"/>
            <w:vAlign w:val="center"/>
          </w:tcPr>
          <w:p w:rsidR="00CB5F98" w:rsidRPr="00413515" w:rsidRDefault="00CB5F98" w:rsidP="00413515">
            <w:pPr>
              <w:spacing w:after="0" w:line="240" w:lineRule="auto"/>
              <w:ind w:left="-144" w:right="-109"/>
              <w:jc w:val="center"/>
              <w:rPr>
                <w:u w:val="single"/>
                <w:lang w:val="es-AR"/>
              </w:rPr>
            </w:pPr>
            <w:r>
              <w:rPr>
                <w:lang w:val="es-AR"/>
              </w:rPr>
              <w:t xml:space="preserve">Asegurar seguridad en la tenencia de suelos por parte de los pobladores de zona aledañas al proyecto agilizando procesos de regularización de terrenos por propiedad veinteñal de posesión permanente, en muchos casos ya iniciado.    </w:t>
            </w:r>
          </w:p>
        </w:tc>
      </w:tr>
    </w:tbl>
    <w:p w:rsidR="00CB5F98" w:rsidRDefault="00CB5F98">
      <w:pPr>
        <w:rPr>
          <w:rFonts w:ascii="Arial" w:hAnsi="Arial" w:cs="Arial"/>
          <w:b/>
          <w:bCs/>
          <w:color w:val="003366"/>
          <w:sz w:val="24"/>
          <w:szCs w:val="24"/>
          <w:lang w:val="es-ES_tradnl" w:eastAsia="es-ES"/>
        </w:rPr>
      </w:pPr>
      <w:r w:rsidRPr="00144142">
        <w:rPr>
          <w:lang w:val="es-AR"/>
        </w:rPr>
        <w:br w:type="page"/>
      </w:r>
    </w:p>
    <w:p w:rsidR="00CB5F98" w:rsidRDefault="00CB5F98" w:rsidP="00D42C50">
      <w:pPr>
        <w:pStyle w:val="EAyD-Titulo2"/>
      </w:pPr>
      <w:bookmarkStart w:id="110" w:name="_Toc10078048"/>
      <w:r>
        <w:t xml:space="preserve">ANEXO I. COPIA DE LA PRESENTACIÓN REALIZADA POR LA </w:t>
      </w:r>
      <w:bookmarkEnd w:id="110"/>
      <w:r>
        <w:t>VIALIDAD</w:t>
      </w:r>
    </w:p>
    <w:p w:rsidR="00CB5F98" w:rsidRDefault="00CB5F98" w:rsidP="00D22BF1">
      <w:pPr>
        <w:pStyle w:val="EAyD-Titulo2"/>
        <w:rPr>
          <w:rFonts w:cs="Times New Roman"/>
        </w:rPr>
      </w:pPr>
      <w:r w:rsidRPr="00413515">
        <w:rPr>
          <w:rFonts w:cs="Times New Roman"/>
          <w:noProof/>
          <w:lang w:val="en-US" w:eastAsia="en-US"/>
        </w:rPr>
        <w:pict>
          <v:shape id="Imagen 258" o:spid="_x0000_i1029" type="#_x0000_t75" style="width:459pt;height:512.25pt;visibility:visible">
            <v:imagedata r:id="rId13" o:title="" croptop="17614f" cropbottom="5635f" cropleft="33815f" cropright="9692f"/>
          </v:shape>
        </w:pict>
      </w:r>
    </w:p>
    <w:tbl>
      <w:tblPr>
        <w:tblW w:w="0" w:type="auto"/>
        <w:tblInd w:w="2" w:type="dxa"/>
        <w:tblLook w:val="00A0"/>
      </w:tblPr>
      <w:tblGrid>
        <w:gridCol w:w="3170"/>
        <w:gridCol w:w="3150"/>
        <w:gridCol w:w="3201"/>
      </w:tblGrid>
      <w:tr w:rsidR="00CB5F98" w:rsidRPr="00413515">
        <w:tc>
          <w:tcPr>
            <w:tcW w:w="3131"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43" o:spid="_x0000_i1030" type="#_x0000_t75" style="width:149.25pt;height:84.75pt;visibility:visible">
                  <v:imagedata r:id="rId14" o:title=""/>
                </v:shape>
              </w:pict>
            </w:r>
          </w:p>
        </w:tc>
        <w:tc>
          <w:tcPr>
            <w:tcW w:w="3112"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44" o:spid="_x0000_i1031" type="#_x0000_t75" style="width:149.25pt;height:84.75pt;visibility:visible">
                  <v:imagedata r:id="rId15" o:title=""/>
                </v:shape>
              </w:pict>
            </w:r>
          </w:p>
        </w:tc>
        <w:tc>
          <w:tcPr>
            <w:tcW w:w="3160"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46" o:spid="_x0000_i1032" type="#_x0000_t75" style="width:150pt;height:84.75pt;visibility:visible">
                  <v:imagedata r:id="rId16" o:title=""/>
                </v:shape>
              </w:pict>
            </w:r>
          </w:p>
        </w:tc>
      </w:tr>
      <w:tr w:rsidR="00CB5F98" w:rsidRPr="00413515">
        <w:tc>
          <w:tcPr>
            <w:tcW w:w="3131"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47" o:spid="_x0000_i1033" type="#_x0000_t75" style="width:154.5pt;height:86.25pt;visibility:visible">
                  <v:imagedata r:id="rId17" o:title=""/>
                </v:shape>
              </w:pict>
            </w:r>
          </w:p>
        </w:tc>
        <w:tc>
          <w:tcPr>
            <w:tcW w:w="3112" w:type="dxa"/>
          </w:tcPr>
          <w:p w:rsidR="00CB5F98" w:rsidRPr="00413515" w:rsidRDefault="00CB5F98" w:rsidP="00413515">
            <w:pPr>
              <w:pStyle w:val="EAyD-Titulo2"/>
              <w:spacing w:before="0"/>
              <w:jc w:val="right"/>
              <w:rPr>
                <w:rFonts w:cs="Times New Roman"/>
                <w:lang w:val="es-AR"/>
              </w:rPr>
            </w:pPr>
            <w:r w:rsidRPr="00413515">
              <w:rPr>
                <w:rFonts w:cs="Times New Roman"/>
                <w:noProof/>
                <w:lang w:val="en-US" w:eastAsia="en-US"/>
              </w:rPr>
              <w:pict>
                <v:shape id="Imagen 48" o:spid="_x0000_i1034" type="#_x0000_t75" style="width:150pt;height:84.75pt;visibility:visible">
                  <v:imagedata r:id="rId18" o:title=""/>
                </v:shape>
              </w:pict>
            </w:r>
          </w:p>
        </w:tc>
        <w:tc>
          <w:tcPr>
            <w:tcW w:w="3160"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49" o:spid="_x0000_i1035" type="#_x0000_t75" style="width:156pt;height:87.75pt;visibility:visible">
                  <v:imagedata r:id="rId19" o:title=""/>
                </v:shape>
              </w:pict>
            </w:r>
          </w:p>
        </w:tc>
      </w:tr>
      <w:tr w:rsidR="00CB5F98" w:rsidRPr="00413515">
        <w:tc>
          <w:tcPr>
            <w:tcW w:w="3131"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50" o:spid="_x0000_i1036" type="#_x0000_t75" style="width:153pt;height:85.5pt;visibility:visible">
                  <v:imagedata r:id="rId20" o:title=""/>
                </v:shape>
              </w:pict>
            </w:r>
          </w:p>
        </w:tc>
        <w:tc>
          <w:tcPr>
            <w:tcW w:w="3112"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51" o:spid="_x0000_i1037" type="#_x0000_t75" style="width:153.75pt;height:85.5pt;visibility:visible">
                  <v:imagedata r:id="rId21" o:title=""/>
                </v:shape>
              </w:pict>
            </w:r>
          </w:p>
        </w:tc>
        <w:tc>
          <w:tcPr>
            <w:tcW w:w="3160"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52" o:spid="_x0000_i1038" type="#_x0000_t75" style="width:152.25pt;height:85.5pt;visibility:visible">
                  <v:imagedata r:id="rId22" o:title=""/>
                </v:shape>
              </w:pict>
            </w:r>
          </w:p>
        </w:tc>
      </w:tr>
    </w:tbl>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Default="00CB5F98" w:rsidP="00D22BF1">
      <w:pPr>
        <w:pStyle w:val="EAyD-Titulo2"/>
        <w:rPr>
          <w:rFonts w:cs="Times New Roman"/>
        </w:rPr>
      </w:pPr>
    </w:p>
    <w:p w:rsidR="00CB5F98" w:rsidRPr="008A5647" w:rsidRDefault="00CB5F98" w:rsidP="00D22BF1">
      <w:pPr>
        <w:pStyle w:val="EAyD-Titulo2"/>
      </w:pPr>
      <w:bookmarkStart w:id="111" w:name="_Toc10078049"/>
      <w:r w:rsidRPr="008A5647">
        <w:t>ANEXO I</w:t>
      </w:r>
      <w:r>
        <w:t>I</w:t>
      </w:r>
      <w:r w:rsidRPr="008A5647">
        <w:t>. COPIA DE LA CARTA DE INVITACIÓN ENVIADA</w:t>
      </w:r>
      <w:bookmarkEnd w:id="111"/>
    </w:p>
    <w:p w:rsidR="00CB5F98" w:rsidRPr="00F52232" w:rsidRDefault="00CB5F98" w:rsidP="0087310D">
      <w:pPr>
        <w:jc w:val="center"/>
        <w:rPr>
          <w:lang w:val="es-AR"/>
        </w:rPr>
      </w:pPr>
    </w:p>
    <w:p w:rsidR="00CB5F98" w:rsidRDefault="00CB5F98" w:rsidP="0087310D">
      <w:pPr>
        <w:jc w:val="center"/>
        <w:rPr>
          <w:lang w:val="es-AR"/>
        </w:rPr>
      </w:pPr>
      <w:r w:rsidRPr="003A4133">
        <w:rPr>
          <w:noProof/>
        </w:rPr>
        <w:pict>
          <v:shape id="Imagen 8" o:spid="_x0000_i1039" type="#_x0000_t75" style="width:331.5pt;height:485.25pt;visibility:visible">
            <v:imagedata r:id="rId23" o:title="" croptop="7876f" cropbottom="8572f" cropleft="23058f" cropright="22894f"/>
          </v:shape>
        </w:pict>
      </w:r>
    </w:p>
    <w:p w:rsidR="00CB5F98" w:rsidRPr="00F52232" w:rsidRDefault="00CB5F98" w:rsidP="0087310D">
      <w:pPr>
        <w:jc w:val="center"/>
        <w:rPr>
          <w:lang w:val="es-AR"/>
        </w:rPr>
      </w:pPr>
    </w:p>
    <w:p w:rsidR="00CB5F98" w:rsidRPr="00F52232" w:rsidRDefault="00CB5F98" w:rsidP="002D2885">
      <w:pPr>
        <w:pStyle w:val="NoSpacing"/>
        <w:rPr>
          <w:highlight w:val="yellow"/>
          <w:lang w:val="es-AR"/>
        </w:rPr>
      </w:pPr>
    </w:p>
    <w:p w:rsidR="00CB5F98" w:rsidRPr="008A5647" w:rsidRDefault="00CB5F98" w:rsidP="008A5647">
      <w:pPr>
        <w:pStyle w:val="EAyD-Titulo2"/>
      </w:pPr>
      <w:r>
        <w:rPr>
          <w:rFonts w:cs="Times New Roman"/>
          <w:highlight w:val="yellow"/>
        </w:rPr>
        <w:br w:type="page"/>
      </w:r>
      <w:bookmarkStart w:id="112" w:name="_Toc10078050"/>
      <w:r w:rsidRPr="008A5647">
        <w:t>ANEXO</w:t>
      </w:r>
      <w:r>
        <w:t xml:space="preserve"> III</w:t>
      </w:r>
      <w:r w:rsidRPr="008A5647">
        <w:t>. COPIA DE LOS ACUSES DE RECIBO DE LAS CARTAS DE INVITACIÓN</w:t>
      </w:r>
      <w:bookmarkEnd w:id="112"/>
    </w:p>
    <w:p w:rsidR="00CB5F98" w:rsidRPr="00F52232" w:rsidRDefault="00CB5F98" w:rsidP="00EC7BAA">
      <w:pPr>
        <w:jc w:val="center"/>
        <w:rPr>
          <w:lang w:val="es-AR"/>
        </w:rPr>
      </w:pPr>
      <w:r w:rsidRPr="003A4133">
        <w:rPr>
          <w:noProof/>
        </w:rPr>
        <w:pict>
          <v:shape id="Imagen 5" o:spid="_x0000_i1040" type="#_x0000_t75" style="width:289.5pt;height:427.5pt;rotation:180;visibility:visible">
            <v:imagedata r:id="rId24" o:title="" croptop="13656f" cropbottom="19226f" cropleft="26602f" cropright="26643f"/>
          </v:shape>
        </w:pict>
      </w:r>
    </w:p>
    <w:p w:rsidR="00CB5F98" w:rsidRPr="0065221C" w:rsidRDefault="00CB5F98" w:rsidP="0065221C">
      <w:pPr>
        <w:jc w:val="center"/>
        <w:rPr>
          <w:lang w:val="es-AR"/>
        </w:rPr>
      </w:pPr>
      <w:r w:rsidRPr="00F52232">
        <w:rPr>
          <w:lang w:val="es-AR"/>
        </w:rPr>
        <w:br w:type="page"/>
      </w:r>
    </w:p>
    <w:p w:rsidR="00CB5F98" w:rsidRPr="00730907" w:rsidRDefault="00CB5F98" w:rsidP="00D22BF1">
      <w:pPr>
        <w:pStyle w:val="EAyD-Titulo2"/>
        <w:rPr>
          <w:rFonts w:cs="Times New Roman"/>
          <w:lang w:val="pt-BR"/>
        </w:rPr>
      </w:pPr>
      <w:bookmarkStart w:id="113" w:name="_Toc10078051"/>
      <w:r w:rsidRPr="00F37093">
        <w:t>ANEXO IV. LISTA DE INVITADOS</w:t>
      </w:r>
      <w:bookmarkEnd w:id="113"/>
      <w:r w:rsidRPr="00730907">
        <w:rPr>
          <w:rFonts w:cs="Times New Roman"/>
          <w:lang w:val="pt-BR"/>
        </w:rPr>
        <w:br/>
      </w:r>
    </w:p>
    <w:p w:rsidR="00CB5F98" w:rsidRDefault="00CB5F98" w:rsidP="005D7003">
      <w:pPr>
        <w:jc w:val="both"/>
        <w:rPr>
          <w:lang w:val="es-AR"/>
        </w:rPr>
      </w:pPr>
      <w:r w:rsidRPr="005D7003">
        <w:rPr>
          <w:lang w:val="es-AR"/>
        </w:rPr>
        <w:t>A continuación se presenta el listado de invitados</w:t>
      </w:r>
      <w:r>
        <w:rPr>
          <w:lang w:val="es-AR"/>
        </w:rPr>
        <w:t>.</w:t>
      </w:r>
    </w:p>
    <w:tbl>
      <w:tblPr>
        <w:tblW w:w="934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344"/>
      </w:tblGrid>
      <w:tr w:rsidR="00CB5F98" w:rsidRPr="00413515">
        <w:trPr>
          <w:trHeight w:val="570"/>
          <w:tblHeader/>
        </w:trPr>
        <w:tc>
          <w:tcPr>
            <w:tcW w:w="9344" w:type="dxa"/>
            <w:shd w:val="clear" w:color="auto" w:fill="2E74B5"/>
            <w:vAlign w:val="center"/>
          </w:tcPr>
          <w:p w:rsidR="00CB5F98" w:rsidRPr="00413515" w:rsidRDefault="00CB5F98" w:rsidP="00413515">
            <w:pPr>
              <w:autoSpaceDE w:val="0"/>
              <w:autoSpaceDN w:val="0"/>
              <w:adjustRightInd w:val="0"/>
              <w:spacing w:after="0" w:line="240" w:lineRule="auto"/>
              <w:jc w:val="center"/>
              <w:rPr>
                <w:b/>
                <w:bCs/>
                <w:color w:val="FFFFFF"/>
                <w:lang w:val="es-AR"/>
              </w:rPr>
            </w:pPr>
            <w:bookmarkStart w:id="114" w:name="_Hlk4100331"/>
            <w:bookmarkStart w:id="115" w:name="_Hlk10194194"/>
            <w:r w:rsidRPr="00413515">
              <w:rPr>
                <w:b/>
                <w:bCs/>
                <w:color w:val="FFFFFF"/>
                <w:lang w:val="es-AR"/>
              </w:rPr>
              <w:br w:type="page"/>
              <w:t>ACTORES SOCIALES INVITADOS</w:t>
            </w:r>
          </w:p>
        </w:tc>
      </w:tr>
      <w:tr w:rsidR="00CB5F98" w:rsidRPr="00FC5771">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color w:val="FFFFFF"/>
                <w:lang w:val="es-AR"/>
              </w:rPr>
            </w:pPr>
            <w:r w:rsidRPr="00413515">
              <w:rPr>
                <w:b/>
                <w:bCs/>
                <w:color w:val="FFFFFF"/>
                <w:lang w:val="es-AR"/>
              </w:rPr>
              <w:t>Actores del entorno de la obra</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Escuela Primaria N 422 de Las Chacritas, Ambato</w:t>
            </w:r>
          </w:p>
        </w:tc>
      </w:tr>
      <w:tr w:rsidR="00CB5F98" w:rsidRPr="00FC5771">
        <w:trPr>
          <w:trHeight w:val="271"/>
        </w:trPr>
        <w:tc>
          <w:tcPr>
            <w:tcW w:w="9344" w:type="dxa"/>
          </w:tcPr>
          <w:p w:rsidR="00CB5F98" w:rsidRPr="00413515" w:rsidRDefault="00CB5F98" w:rsidP="00CC4CC4">
            <w:pPr>
              <w:pStyle w:val="Default"/>
              <w:rPr>
                <w:rFonts w:cs="Calibri"/>
                <w:color w:val="auto"/>
                <w:sz w:val="22"/>
                <w:szCs w:val="22"/>
              </w:rPr>
            </w:pPr>
            <w:r w:rsidRPr="00413515">
              <w:rPr>
                <w:rFonts w:cs="Calibri"/>
                <w:color w:val="auto"/>
                <w:sz w:val="22"/>
                <w:szCs w:val="22"/>
              </w:rPr>
              <w:t xml:space="preserve">Vecinos de Las Chacritas, Singuil, El tabique y los Narváez </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Iglesia de las Chacritas y comunidad religiosa</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Productores agropecuarios independientes</w:t>
            </w:r>
          </w:p>
        </w:tc>
      </w:tr>
      <w:tr w:rsidR="00CB5F98" w:rsidRPr="00413515">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color w:val="FFFFFF"/>
                <w:lang w:val="es-AR"/>
              </w:rPr>
            </w:pPr>
            <w:r w:rsidRPr="00413515">
              <w:rPr>
                <w:b/>
                <w:bCs/>
                <w:color w:val="FFFFFF"/>
                <w:lang w:val="es-AR"/>
              </w:rPr>
              <w:t>Actores Institucionales Gubernamentales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strike/>
                <w:color w:val="FF0000"/>
                <w:lang w:val="es-AR"/>
              </w:rPr>
            </w:pPr>
            <w:r w:rsidRPr="00413515">
              <w:rPr>
                <w:lang w:val="es-AR"/>
              </w:rPr>
              <w:t>Secretaria de Ambiente Provincial</w:t>
            </w:r>
          </w:p>
        </w:tc>
      </w:tr>
      <w:tr w:rsidR="00CB5F98" w:rsidRPr="00FC5771">
        <w:trPr>
          <w:trHeight w:val="290"/>
        </w:trPr>
        <w:tc>
          <w:tcPr>
            <w:tcW w:w="9344" w:type="dxa"/>
          </w:tcPr>
          <w:p w:rsidR="00CB5F98" w:rsidRPr="00413515" w:rsidRDefault="00CB5F98" w:rsidP="00413515">
            <w:pPr>
              <w:autoSpaceDE w:val="0"/>
              <w:autoSpaceDN w:val="0"/>
              <w:adjustRightInd w:val="0"/>
              <w:spacing w:after="0" w:line="240" w:lineRule="auto"/>
              <w:rPr>
                <w:color w:val="FF0000"/>
                <w:lang w:val="es-AR"/>
              </w:rPr>
            </w:pPr>
            <w:r w:rsidRPr="00413515">
              <w:rPr>
                <w:lang w:val="es-AR"/>
              </w:rPr>
              <w:t xml:space="preserve">Administración de Vialidad Provincial Catamarca </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Municipalidad de Los Varelas (Departamento de Ambato)</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Municipalidad de Aconquija (Departamento Andalgalá)</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Ministerio de Producción de la Provincia de Catamarca</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color w:val="000000"/>
                <w:sz w:val="21"/>
                <w:szCs w:val="21"/>
                <w:lang w:val="es-AR"/>
              </w:rPr>
            </w:pPr>
            <w:r w:rsidRPr="00413515">
              <w:rPr>
                <w:lang w:val="es-AR"/>
              </w:rPr>
              <w:t xml:space="preserve">Secretaria de Estado de Turismo de la Provincia de Catamarca </w:t>
            </w:r>
          </w:p>
        </w:tc>
      </w:tr>
      <w:tr w:rsidR="00CB5F98" w:rsidRPr="00FC5771">
        <w:trPr>
          <w:trHeight w:val="293"/>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Dirección Provincial de Antropología, entre otros</w:t>
            </w:r>
          </w:p>
        </w:tc>
      </w:tr>
      <w:tr w:rsidR="00CB5F98" w:rsidRPr="00413515">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lang w:val="es-AR"/>
              </w:rPr>
            </w:pPr>
            <w:r w:rsidRPr="00413515">
              <w:rPr>
                <w:b/>
                <w:bCs/>
                <w:color w:val="FFFFFF"/>
                <w:lang w:val="es-AR"/>
              </w:rPr>
              <w:t>Actores del sector privado</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Asociación agroganadera de Aconquija</w:t>
            </w:r>
          </w:p>
        </w:tc>
      </w:tr>
      <w:bookmarkEnd w:id="114"/>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Comerciantes minoristas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Operadores turísticos</w:t>
            </w:r>
          </w:p>
        </w:tc>
      </w:tr>
      <w:tr w:rsidR="00CB5F98" w:rsidRPr="00FC5771">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Empresa de Transporte público y de cargas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artesanos</w:t>
            </w:r>
          </w:p>
        </w:tc>
      </w:tr>
      <w:tr w:rsidR="00CB5F98" w:rsidRPr="00413515">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lang w:val="es-AR"/>
              </w:rPr>
            </w:pPr>
            <w:r w:rsidRPr="00413515">
              <w:rPr>
                <w:b/>
                <w:bCs/>
                <w:color w:val="FFFFFF"/>
                <w:lang w:val="es-AR"/>
              </w:rPr>
              <w:t>Asociaciones de la zona</w:t>
            </w:r>
          </w:p>
        </w:tc>
      </w:tr>
      <w:tr w:rsidR="00CB5F98" w:rsidRPr="00FC5771">
        <w:trPr>
          <w:trHeight w:val="279"/>
        </w:trPr>
        <w:tc>
          <w:tcPr>
            <w:tcW w:w="9344" w:type="dxa"/>
          </w:tcPr>
          <w:p w:rsidR="00CB5F98" w:rsidRPr="00413515" w:rsidRDefault="00CB5F98" w:rsidP="00413515">
            <w:pPr>
              <w:spacing w:after="0" w:line="240" w:lineRule="auto"/>
              <w:jc w:val="both"/>
              <w:rPr>
                <w:lang w:val="es-AR"/>
              </w:rPr>
            </w:pPr>
            <w:r w:rsidRPr="00413515">
              <w:rPr>
                <w:lang w:val="es-AR"/>
              </w:rPr>
              <w:t>Cooperadora de la Escuela Las Chacritas</w:t>
            </w:r>
          </w:p>
        </w:tc>
      </w:tr>
      <w:tr w:rsidR="00CB5F98" w:rsidRPr="00FC5771">
        <w:trPr>
          <w:trHeight w:val="279"/>
        </w:trPr>
        <w:tc>
          <w:tcPr>
            <w:tcW w:w="9344" w:type="dxa"/>
          </w:tcPr>
          <w:p w:rsidR="00CB5F98" w:rsidRPr="00413515" w:rsidRDefault="00CB5F98" w:rsidP="00413515">
            <w:pPr>
              <w:spacing w:after="0" w:line="240" w:lineRule="auto"/>
              <w:jc w:val="both"/>
              <w:rPr>
                <w:lang w:val="es-AR"/>
              </w:rPr>
            </w:pPr>
            <w:r w:rsidRPr="00413515">
              <w:rPr>
                <w:lang w:val="es-AR"/>
              </w:rPr>
              <w:t>Asociación de gauchos de Ambato</w:t>
            </w:r>
          </w:p>
        </w:tc>
      </w:tr>
      <w:tr w:rsidR="00CB5F98" w:rsidRPr="00FC5771">
        <w:trPr>
          <w:trHeight w:val="279"/>
        </w:trPr>
        <w:tc>
          <w:tcPr>
            <w:tcW w:w="9344" w:type="dxa"/>
          </w:tcPr>
          <w:p w:rsidR="00CB5F98" w:rsidRPr="00413515" w:rsidRDefault="00CB5F98" w:rsidP="00413515">
            <w:pPr>
              <w:spacing w:after="0" w:line="240" w:lineRule="auto"/>
              <w:jc w:val="both"/>
              <w:rPr>
                <w:lang w:val="es-AR"/>
              </w:rPr>
            </w:pPr>
            <w:r w:rsidRPr="00413515">
              <w:rPr>
                <w:lang w:val="es-AR"/>
              </w:rPr>
              <w:t>Clubes deportivos de localidades cercanas</w:t>
            </w:r>
          </w:p>
        </w:tc>
      </w:tr>
      <w:tr w:rsidR="00CB5F98" w:rsidRPr="00413515">
        <w:trPr>
          <w:trHeight w:val="279"/>
        </w:trPr>
        <w:tc>
          <w:tcPr>
            <w:tcW w:w="9344" w:type="dxa"/>
            <w:shd w:val="clear" w:color="auto" w:fill="2E74B5"/>
          </w:tcPr>
          <w:p w:rsidR="00CB5F98" w:rsidRPr="00413515" w:rsidRDefault="00CB5F98" w:rsidP="00413515">
            <w:pPr>
              <w:autoSpaceDE w:val="0"/>
              <w:autoSpaceDN w:val="0"/>
              <w:adjustRightInd w:val="0"/>
              <w:spacing w:after="0" w:line="240" w:lineRule="auto"/>
              <w:jc w:val="center"/>
              <w:rPr>
                <w:b/>
                <w:bCs/>
                <w:lang w:val="es-AR"/>
              </w:rPr>
            </w:pPr>
            <w:r w:rsidRPr="00413515">
              <w:rPr>
                <w:b/>
                <w:bCs/>
                <w:color w:val="FFFFFF"/>
                <w:lang w:val="es-AR"/>
              </w:rPr>
              <w:t>Otros Servicios</w:t>
            </w:r>
          </w:p>
        </w:tc>
      </w:tr>
      <w:tr w:rsidR="00CB5F98" w:rsidRPr="00413515">
        <w:trPr>
          <w:trHeight w:val="279"/>
        </w:trPr>
        <w:tc>
          <w:tcPr>
            <w:tcW w:w="9344" w:type="dxa"/>
          </w:tcPr>
          <w:p w:rsidR="00CB5F98" w:rsidRPr="00413515" w:rsidRDefault="00CB5F98" w:rsidP="00413515">
            <w:pPr>
              <w:autoSpaceDE w:val="0"/>
              <w:autoSpaceDN w:val="0"/>
              <w:adjustRightInd w:val="0"/>
              <w:spacing w:after="0" w:line="240" w:lineRule="auto"/>
              <w:rPr>
                <w:lang w:val="es-AR"/>
              </w:rPr>
            </w:pPr>
            <w:r w:rsidRPr="00413515">
              <w:rPr>
                <w:lang w:val="es-AR"/>
              </w:rPr>
              <w:t xml:space="preserve">Investigadores, guías turísticos, </w:t>
            </w:r>
          </w:p>
        </w:tc>
      </w:tr>
      <w:bookmarkEnd w:id="115"/>
    </w:tbl>
    <w:p w:rsidR="00CB5F98" w:rsidRPr="000B2CB5" w:rsidRDefault="00CB5F98" w:rsidP="005D7003">
      <w:pPr>
        <w:jc w:val="both"/>
        <w:rPr>
          <w:lang w:val="es-AR"/>
        </w:rPr>
      </w:pPr>
    </w:p>
    <w:p w:rsidR="00CB5F98" w:rsidRPr="00B559D4" w:rsidRDefault="00CB5F98" w:rsidP="00B559D4">
      <w:pPr>
        <w:rPr>
          <w:lang w:val="es-AR"/>
        </w:rPr>
      </w:pPr>
      <w:r w:rsidRPr="00243569">
        <w:rPr>
          <w:lang w:val="es-AR"/>
        </w:rPr>
        <w:br w:type="page"/>
      </w:r>
    </w:p>
    <w:p w:rsidR="00CB5F98" w:rsidRDefault="00CB5F98" w:rsidP="00D22BF1">
      <w:pPr>
        <w:pStyle w:val="EAyD-Titulo2"/>
      </w:pPr>
      <w:bookmarkStart w:id="116" w:name="_Toc10078052"/>
      <w:r>
        <w:t>ANEXO V. LISTA DE ASISTENTES</w:t>
      </w:r>
      <w:bookmarkEnd w:id="116"/>
    </w:p>
    <w:p w:rsidR="00CB5F98" w:rsidRPr="008E1077" w:rsidRDefault="00CB5F98" w:rsidP="008E1077">
      <w:pPr>
        <w:jc w:val="center"/>
        <w:rPr>
          <w:rFonts w:ascii="Arial" w:hAnsi="Arial" w:cs="Arial"/>
          <w:color w:val="003366"/>
          <w:sz w:val="24"/>
          <w:szCs w:val="24"/>
          <w:lang w:val="es-AR" w:eastAsia="es-ES"/>
        </w:rPr>
      </w:pPr>
    </w:p>
    <w:p w:rsidR="00CB5F98" w:rsidRDefault="00CB5F98">
      <w:pPr>
        <w:rPr>
          <w:lang w:val="es-AR"/>
        </w:rPr>
      </w:pPr>
      <w:r w:rsidRPr="003A4133">
        <w:rPr>
          <w:noProof/>
        </w:rPr>
        <w:pict>
          <v:shape id="Imagen 257" o:spid="_x0000_i1041" type="#_x0000_t75" style="width:460.5pt;height:545.25pt;visibility:visible">
            <v:imagedata r:id="rId25" o:title="" croptop="15045f" cropbottom="9280f" cropleft="33735f" cropright="11624f"/>
          </v:shape>
        </w:pict>
      </w:r>
    </w:p>
    <w:p w:rsidR="00CB5F98" w:rsidRDefault="00CB5F98">
      <w:pPr>
        <w:rPr>
          <w:lang w:val="es-AR"/>
        </w:rPr>
      </w:pPr>
    </w:p>
    <w:p w:rsidR="00CB5F98" w:rsidRDefault="00CB5F98">
      <w:pPr>
        <w:rPr>
          <w:lang w:val="es-AR"/>
        </w:rPr>
        <w:sectPr w:rsidR="00CB5F98" w:rsidSect="00E40172">
          <w:headerReference w:type="default" r:id="rId26"/>
          <w:pgSz w:w="11907" w:h="16840" w:code="9"/>
          <w:pgMar w:top="1702" w:right="1247" w:bottom="1135" w:left="1247" w:header="720" w:footer="720" w:gutter="0"/>
          <w:cols w:space="720"/>
          <w:docGrid w:linePitch="360"/>
        </w:sectPr>
      </w:pPr>
      <w:r w:rsidRPr="00413515">
        <w:rPr>
          <w:rFonts w:ascii="Arial" w:hAnsi="Arial" w:cs="Arial"/>
          <w:noProof/>
          <w:color w:val="003366"/>
          <w:sz w:val="24"/>
          <w:szCs w:val="24"/>
        </w:rPr>
        <w:pict>
          <v:shape id="Imagen 61" o:spid="_x0000_i1042" type="#_x0000_t75" style="width:465pt;height:275.25pt;visibility:visible">
            <v:imagedata r:id="rId27" o:title="" croptop="51323f" cropbottom="-1165f" cropleft="4167f" cropright="7597f"/>
          </v:shape>
        </w:pict>
      </w:r>
    </w:p>
    <w:p w:rsidR="00CB5F98" w:rsidRDefault="00CB5F98" w:rsidP="00316898">
      <w:pPr>
        <w:pStyle w:val="EAyD-Titulo2"/>
      </w:pPr>
      <w:bookmarkStart w:id="117" w:name="_Toc10078054"/>
      <w:r w:rsidRPr="00835609">
        <w:t>ANEXO</w:t>
      </w:r>
      <w:r>
        <w:t xml:space="preserve"> VI</w:t>
      </w:r>
      <w:r w:rsidRPr="00835609">
        <w:t xml:space="preserve"> </w:t>
      </w:r>
      <w:r>
        <w:t>REPERCUSIONES EN LOS MEDIOS</w:t>
      </w:r>
      <w:bookmarkEnd w:id="117"/>
      <w:r>
        <w:t xml:space="preserve"> </w:t>
      </w:r>
    </w:p>
    <w:p w:rsidR="00CB5F98" w:rsidRPr="00366F8D" w:rsidRDefault="00CB5F98" w:rsidP="00316898">
      <w:pPr>
        <w:pStyle w:val="EAyD-Titulo2"/>
        <w:rPr>
          <w:rFonts w:ascii="Calibri" w:hAnsi="Calibri" w:cs="Calibri"/>
          <w:b w:val="0"/>
          <w:bCs w:val="0"/>
          <w:color w:val="auto"/>
          <w:sz w:val="22"/>
          <w:szCs w:val="22"/>
          <w:lang w:val="es-AR" w:eastAsia="en-US"/>
        </w:rPr>
      </w:pPr>
      <w:r w:rsidRPr="00366F8D">
        <w:rPr>
          <w:rFonts w:ascii="Calibri" w:hAnsi="Calibri" w:cs="Calibri"/>
          <w:b w:val="0"/>
          <w:bCs w:val="0"/>
          <w:color w:val="auto"/>
          <w:sz w:val="22"/>
          <w:szCs w:val="22"/>
          <w:lang w:val="es-AR" w:eastAsia="en-US"/>
        </w:rPr>
        <w:t>Publicación de la convocatoria de la Audiencia en la pagina del Gobierno de Catamarca</w:t>
      </w:r>
    </w:p>
    <w:p w:rsidR="00CB5F98" w:rsidRDefault="00CB5F98" w:rsidP="00366F8D">
      <w:pPr>
        <w:pStyle w:val="EAyD-Titulo2"/>
        <w:jc w:val="center"/>
        <w:rPr>
          <w:rFonts w:cs="Times New Roman"/>
        </w:rPr>
      </w:pPr>
      <w:r w:rsidRPr="00413515">
        <w:rPr>
          <w:rFonts w:cs="Times New Roman"/>
          <w:noProof/>
          <w:lang w:val="en-US" w:eastAsia="en-US"/>
        </w:rPr>
        <w:pict>
          <v:shape id="Imagen 10" o:spid="_x0000_i1043" type="#_x0000_t75" style="width:201.75pt;height:537pt;visibility:visible">
            <v:imagedata r:id="rId28" o:title="" croptop="6501f" cropbottom="14260f" cropleft="25056f" cropright="30695f"/>
          </v:shape>
        </w:pict>
      </w:r>
    </w:p>
    <w:p w:rsidR="00CB5F98" w:rsidRDefault="00CB5F98" w:rsidP="0065221C">
      <w:pPr>
        <w:jc w:val="both"/>
        <w:rPr>
          <w:lang w:val="es-AR"/>
        </w:rPr>
      </w:pPr>
    </w:p>
    <w:p w:rsidR="00CB5F98" w:rsidRDefault="00CB5F98" w:rsidP="0065221C">
      <w:pPr>
        <w:jc w:val="both"/>
        <w:rPr>
          <w:lang w:val="es-AR"/>
        </w:rPr>
      </w:pPr>
      <w:r w:rsidRPr="005D7003">
        <w:rPr>
          <w:lang w:val="es-AR"/>
        </w:rPr>
        <w:t xml:space="preserve">A continuación, se presenta </w:t>
      </w:r>
      <w:r>
        <w:rPr>
          <w:lang w:val="es-AR"/>
        </w:rPr>
        <w:t>imágenes de la difusión de las reuniones previas a la Consulta publica</w:t>
      </w:r>
    </w:p>
    <w:p w:rsidR="00CB5F98" w:rsidRDefault="00CB5F98" w:rsidP="000D4826">
      <w:pPr>
        <w:jc w:val="center"/>
        <w:rPr>
          <w:lang w:val="es-AR"/>
        </w:rPr>
      </w:pPr>
      <w:r w:rsidRPr="003A4133">
        <w:rPr>
          <w:noProof/>
        </w:rPr>
        <w:pict>
          <v:shape id="Imagen 9" o:spid="_x0000_i1044" type="#_x0000_t75" style="width:331.5pt;height:447pt;visibility:visible">
            <v:imagedata r:id="rId29" o:title="" croptop="16000f" cropbottom="6966f" cropleft="24810f" cropright="23015f"/>
          </v:shape>
        </w:pict>
      </w:r>
    </w:p>
    <w:p w:rsidR="00CB5F98" w:rsidRDefault="00CB5F98" w:rsidP="000D4826">
      <w:pPr>
        <w:jc w:val="center"/>
        <w:rPr>
          <w:lang w:val="es-AR"/>
        </w:rPr>
      </w:pPr>
    </w:p>
    <w:p w:rsidR="00CB5F98" w:rsidRDefault="00CB5F98" w:rsidP="000D4826">
      <w:pPr>
        <w:jc w:val="center"/>
        <w:rPr>
          <w:lang w:val="es-AR"/>
        </w:rPr>
      </w:pPr>
    </w:p>
    <w:p w:rsidR="00CB5F98" w:rsidRDefault="00CB5F98" w:rsidP="000D4826">
      <w:pPr>
        <w:jc w:val="center"/>
        <w:rPr>
          <w:lang w:val="es-AR"/>
        </w:rPr>
      </w:pPr>
    </w:p>
    <w:p w:rsidR="00CB5F98" w:rsidRDefault="00CB5F98" w:rsidP="000D4826">
      <w:pPr>
        <w:jc w:val="center"/>
        <w:rPr>
          <w:lang w:val="es-AR"/>
        </w:rPr>
      </w:pPr>
    </w:p>
    <w:p w:rsidR="00CB5F98" w:rsidRDefault="00CB5F98" w:rsidP="000D4826">
      <w:pPr>
        <w:jc w:val="center"/>
        <w:rPr>
          <w:lang w:val="es-AR"/>
        </w:rPr>
      </w:pPr>
    </w:p>
    <w:p w:rsidR="00CB5F98" w:rsidRDefault="00CB5F98" w:rsidP="000D4826">
      <w:pPr>
        <w:jc w:val="center"/>
        <w:rPr>
          <w:lang w:val="es-AR"/>
        </w:rPr>
      </w:pPr>
    </w:p>
    <w:p w:rsidR="00CB5F98" w:rsidRDefault="00CB5F98" w:rsidP="000D4826">
      <w:pPr>
        <w:jc w:val="center"/>
        <w:rPr>
          <w:lang w:val="es-AR"/>
        </w:rPr>
      </w:pPr>
    </w:p>
    <w:p w:rsidR="00CB5F98" w:rsidRDefault="00CB5F98" w:rsidP="000D4826">
      <w:pPr>
        <w:jc w:val="center"/>
        <w:rPr>
          <w:lang w:val="es-AR"/>
        </w:rPr>
      </w:pPr>
      <w:r w:rsidRPr="003A4133">
        <w:rPr>
          <w:noProof/>
        </w:rPr>
        <w:pict>
          <v:shape id="Imagen 14" o:spid="_x0000_i1045" type="#_x0000_t75" style="width:4in;height:575.25pt;visibility:visible">
            <v:imagedata r:id="rId30" o:title="" croptop="14365f" cropbottom="6436f" cropleft="26346f" cropright="26456f"/>
          </v:shape>
        </w:pict>
      </w:r>
    </w:p>
    <w:p w:rsidR="00CB5F98" w:rsidRDefault="00CB5F98" w:rsidP="000D4826">
      <w:pPr>
        <w:jc w:val="center"/>
        <w:rPr>
          <w:lang w:val="es-AR"/>
        </w:rPr>
      </w:pPr>
    </w:p>
    <w:p w:rsidR="00CB5F98" w:rsidRPr="00316898" w:rsidRDefault="00CB5F98" w:rsidP="00366F8D">
      <w:pPr>
        <w:pStyle w:val="NoSpacing"/>
        <w:rPr>
          <w:lang w:val="es-ES_tradnl"/>
        </w:rPr>
      </w:pPr>
    </w:p>
    <w:p w:rsidR="00CB5F98" w:rsidRDefault="00CB5F98" w:rsidP="000D4826">
      <w:pPr>
        <w:pStyle w:val="EAyD-Titulo2"/>
        <w:rPr>
          <w:rFonts w:cs="Times New Roman"/>
        </w:rPr>
      </w:pPr>
      <w:bookmarkStart w:id="118" w:name="_Toc10078055"/>
      <w:bookmarkStart w:id="119" w:name="OLE_LINK111"/>
      <w:bookmarkStart w:id="120" w:name="OLE_LINK112"/>
      <w:bookmarkStart w:id="121" w:name="OLE_LINK77"/>
      <w:bookmarkStart w:id="122" w:name="OLE_LINK78"/>
      <w:r w:rsidRPr="00835609">
        <w:t>ANEXO</w:t>
      </w:r>
      <w:r>
        <w:t xml:space="preserve"> VII</w:t>
      </w:r>
      <w:r w:rsidRPr="00835609">
        <w:t>. FOTOGRAFÍAS DE LA ACTIVIDAD</w:t>
      </w:r>
      <w:bookmarkEnd w:id="118"/>
    </w:p>
    <w:p w:rsidR="00CB5F98" w:rsidRPr="00F37093" w:rsidRDefault="00CB5F98" w:rsidP="00F37093">
      <w:pPr>
        <w:pStyle w:val="EAyD-Titulo2"/>
      </w:pPr>
      <w:bookmarkStart w:id="123" w:name="_Toc10078056"/>
      <w:r w:rsidRPr="00F37093">
        <w:t>VII.1. Fotografías de los expositores</w:t>
      </w:r>
      <w:bookmarkEnd w:id="123"/>
      <w:r w:rsidRPr="00F37093">
        <w:t xml:space="preserve"> </w:t>
      </w:r>
    </w:p>
    <w:bookmarkEnd w:id="119"/>
    <w:bookmarkEnd w:id="120"/>
    <w:p w:rsidR="00CB5F98" w:rsidRDefault="00CB5F98" w:rsidP="00F52232">
      <w:pPr>
        <w:rPr>
          <w:lang w:val="es-AR"/>
        </w:rPr>
      </w:pPr>
    </w:p>
    <w:p w:rsidR="00CB5F98" w:rsidRDefault="00CB5F98" w:rsidP="00800578">
      <w:pPr>
        <w:spacing w:after="0"/>
        <w:jc w:val="center"/>
        <w:rPr>
          <w:noProof/>
          <w:lang w:val="es-AR" w:eastAsia="es-AR"/>
        </w:rPr>
      </w:pPr>
      <w:r w:rsidRPr="003A4133">
        <w:rPr>
          <w:noProof/>
        </w:rPr>
        <w:pict>
          <v:shape id="Imagen 1" o:spid="_x0000_i1046" type="#_x0000_t75" style="width:403.5pt;height:495.75pt;visibility:visible">
            <v:imagedata r:id="rId31" o:title="" croptop="18803f" cropbottom="6610f" cropleft="9500f" cropright="37672f"/>
          </v:shape>
        </w:pict>
      </w:r>
    </w:p>
    <w:p w:rsidR="00CB5F98" w:rsidRDefault="00CB5F98" w:rsidP="00800578">
      <w:pPr>
        <w:spacing w:after="0"/>
        <w:rPr>
          <w:noProof/>
          <w:lang w:val="es-AR" w:eastAsia="es-AR"/>
        </w:rPr>
      </w:pPr>
    </w:p>
    <w:p w:rsidR="00CB5F98" w:rsidRDefault="00CB5F98" w:rsidP="00800578">
      <w:pPr>
        <w:spacing w:after="0"/>
        <w:rPr>
          <w:noProof/>
          <w:lang w:val="es-AR" w:eastAsia="es-AR"/>
        </w:rPr>
      </w:pPr>
    </w:p>
    <w:p w:rsidR="00CB5F98" w:rsidRDefault="00CB5F98" w:rsidP="00800578">
      <w:pPr>
        <w:spacing w:after="0"/>
        <w:rPr>
          <w:noProof/>
          <w:lang w:val="es-AR" w:eastAsia="es-AR"/>
        </w:rPr>
      </w:pPr>
    </w:p>
    <w:p w:rsidR="00CB5F98" w:rsidRPr="001974A4" w:rsidRDefault="00CB5F98" w:rsidP="001E1B1B">
      <w:pPr>
        <w:spacing w:after="0"/>
        <w:jc w:val="center"/>
        <w:rPr>
          <w:noProof/>
          <w:lang w:val="es-AR" w:eastAsia="es-AR"/>
        </w:rPr>
      </w:pPr>
      <w:r w:rsidRPr="003A4133">
        <w:rPr>
          <w:noProof/>
        </w:rPr>
        <w:pict>
          <v:shape id="Imagen 3" o:spid="_x0000_i1047" type="#_x0000_t75" style="width:405pt;height:553.5pt;visibility:visible">
            <v:imagedata r:id="rId32" o:title="" croptop="16461f" cropbottom="6036f" cropleft="35565f" cropright="11908f"/>
          </v:shape>
        </w:pict>
      </w:r>
    </w:p>
    <w:p w:rsidR="00CB5F98" w:rsidRPr="00F37093" w:rsidRDefault="00CB5F98" w:rsidP="00F37093">
      <w:pPr>
        <w:pStyle w:val="EAyD-Titulo2"/>
      </w:pPr>
      <w:bookmarkStart w:id="124" w:name="_Toc10078057"/>
      <w:bookmarkEnd w:id="121"/>
      <w:bookmarkEnd w:id="122"/>
      <w:r w:rsidRPr="00F37093">
        <w:t>VII.2. Fotografías de los oradores</w:t>
      </w:r>
      <w:bookmarkEnd w:id="124"/>
      <w:r w:rsidRPr="00F37093">
        <w:t xml:space="preserve"> </w:t>
      </w:r>
    </w:p>
    <w:tbl>
      <w:tblPr>
        <w:tblW w:w="0" w:type="auto"/>
        <w:tblInd w:w="2" w:type="dxa"/>
        <w:tblCellMar>
          <w:left w:w="70" w:type="dxa"/>
          <w:right w:w="70" w:type="dxa"/>
        </w:tblCellMar>
        <w:tblLook w:val="0000"/>
      </w:tblPr>
      <w:tblGrid>
        <w:gridCol w:w="3200"/>
        <w:gridCol w:w="2755"/>
        <w:gridCol w:w="2789"/>
      </w:tblGrid>
      <w:tr w:rsidR="00CB5F98" w:rsidRPr="00413515">
        <w:trPr>
          <w:trHeight w:val="3445"/>
        </w:trPr>
        <w:tc>
          <w:tcPr>
            <w:tcW w:w="3200" w:type="dxa"/>
          </w:tcPr>
          <w:p w:rsidR="00CB5F98" w:rsidRPr="00413515" w:rsidRDefault="00CB5F98" w:rsidP="00431B06">
            <w:pPr>
              <w:spacing w:after="0"/>
              <w:rPr>
                <w:lang w:val="es-AR"/>
              </w:rPr>
            </w:pPr>
            <w:r w:rsidRPr="00413515">
              <w:rPr>
                <w:noProof/>
              </w:rPr>
              <w:pict>
                <v:shape id="Imagen 7" o:spid="_x0000_i1048" type="#_x0000_t75" style="width:150.75pt;height:166.5pt;visibility:visible">
                  <v:imagedata r:id="rId33" o:title="" croptop="11907f" cropbottom="22756f" cropleft="10436f" cropright="33865f"/>
                </v:shape>
              </w:pict>
            </w:r>
          </w:p>
        </w:tc>
        <w:tc>
          <w:tcPr>
            <w:tcW w:w="2755" w:type="dxa"/>
          </w:tcPr>
          <w:p w:rsidR="00CB5F98" w:rsidRPr="00413515" w:rsidRDefault="00CB5F98" w:rsidP="00431B06">
            <w:pPr>
              <w:spacing w:after="0"/>
              <w:rPr>
                <w:lang w:val="es-AR"/>
              </w:rPr>
            </w:pPr>
            <w:r w:rsidRPr="00413515">
              <w:rPr>
                <w:noProof/>
              </w:rPr>
              <w:pict>
                <v:shape id="Imagen 11" o:spid="_x0000_i1049" type="#_x0000_t75" style="width:115.5pt;height:164.25pt;visibility:visible">
                  <v:imagedata r:id="rId34" o:title="" croptop="24639f" cropbottom="31225f" cropleft="7348f" cropright="52690f"/>
                </v:shape>
              </w:pict>
            </w:r>
          </w:p>
        </w:tc>
        <w:tc>
          <w:tcPr>
            <w:tcW w:w="2789" w:type="dxa"/>
          </w:tcPr>
          <w:p w:rsidR="00CB5F98" w:rsidRPr="00413515" w:rsidRDefault="00CB5F98" w:rsidP="00431B06">
            <w:pPr>
              <w:spacing w:after="0"/>
              <w:rPr>
                <w:lang w:val="es-AR"/>
              </w:rPr>
            </w:pPr>
            <w:r w:rsidRPr="00413515">
              <w:rPr>
                <w:noProof/>
              </w:rPr>
              <w:pict>
                <v:shape id="Imagen 12" o:spid="_x0000_i1050" type="#_x0000_t75" style="width:130.5pt;height:160.5pt;visibility:visible">
                  <v:imagedata r:id="rId35" o:title="" croptop="13530f" cropbottom="32985f" cropleft="14280f" cropright="39790f"/>
                </v:shape>
              </w:pict>
            </w:r>
          </w:p>
        </w:tc>
      </w:tr>
      <w:tr w:rsidR="00CB5F98" w:rsidRPr="00413515">
        <w:trPr>
          <w:trHeight w:val="409"/>
        </w:trPr>
        <w:tc>
          <w:tcPr>
            <w:tcW w:w="3200" w:type="dxa"/>
          </w:tcPr>
          <w:p w:rsidR="00CB5F98" w:rsidRPr="00413515" w:rsidRDefault="00CB5F98" w:rsidP="00431B06">
            <w:pPr>
              <w:spacing w:after="0"/>
              <w:rPr>
                <w:noProof/>
                <w:sz w:val="20"/>
                <w:szCs w:val="20"/>
                <w:lang w:val="es-AR"/>
              </w:rPr>
            </w:pPr>
            <w:r w:rsidRPr="00413515">
              <w:rPr>
                <w:noProof/>
                <w:sz w:val="20"/>
                <w:szCs w:val="20"/>
                <w:lang w:val="es-AR"/>
              </w:rPr>
              <w:t>Vedia</w:t>
            </w:r>
          </w:p>
        </w:tc>
        <w:tc>
          <w:tcPr>
            <w:tcW w:w="2755" w:type="dxa"/>
          </w:tcPr>
          <w:p w:rsidR="00CB5F98" w:rsidRPr="00413515" w:rsidRDefault="00CB5F98" w:rsidP="00431B06">
            <w:pPr>
              <w:spacing w:after="0"/>
              <w:rPr>
                <w:noProof/>
                <w:sz w:val="20"/>
                <w:szCs w:val="20"/>
                <w:lang w:val="es-AR"/>
              </w:rPr>
            </w:pPr>
            <w:r w:rsidRPr="00413515">
              <w:rPr>
                <w:noProof/>
                <w:sz w:val="20"/>
                <w:szCs w:val="20"/>
                <w:lang w:val="es-AR"/>
              </w:rPr>
              <w:t>Eugenia Barrionuevo</w:t>
            </w:r>
          </w:p>
        </w:tc>
        <w:tc>
          <w:tcPr>
            <w:tcW w:w="2789" w:type="dxa"/>
          </w:tcPr>
          <w:p w:rsidR="00CB5F98" w:rsidRPr="00413515" w:rsidRDefault="00CB5F98" w:rsidP="00431B06">
            <w:pPr>
              <w:spacing w:after="0"/>
              <w:rPr>
                <w:sz w:val="20"/>
                <w:szCs w:val="20"/>
                <w:lang w:val="es-AR"/>
              </w:rPr>
            </w:pPr>
            <w:r w:rsidRPr="00413515">
              <w:rPr>
                <w:sz w:val="20"/>
                <w:szCs w:val="20"/>
                <w:lang w:val="es-AR"/>
              </w:rPr>
              <w:t>Walter Zarate</w:t>
            </w:r>
          </w:p>
        </w:tc>
      </w:tr>
      <w:tr w:rsidR="00CB5F98" w:rsidRPr="00413515">
        <w:trPr>
          <w:trHeight w:val="3668"/>
        </w:trPr>
        <w:tc>
          <w:tcPr>
            <w:tcW w:w="3200" w:type="dxa"/>
          </w:tcPr>
          <w:p w:rsidR="00CB5F98" w:rsidRPr="00413515" w:rsidRDefault="00CB5F98" w:rsidP="001974A4">
            <w:pPr>
              <w:jc w:val="center"/>
              <w:rPr>
                <w:lang w:val="es-AR"/>
              </w:rPr>
            </w:pPr>
            <w:r w:rsidRPr="00413515">
              <w:rPr>
                <w:noProof/>
              </w:rPr>
              <w:pict>
                <v:shape id="Imagen 13" o:spid="_x0000_i1051" type="#_x0000_t75" style="width:123pt;height:171.75pt;visibility:visible">
                  <v:imagedata r:id="rId36" o:title="" croptop="14677f" cropbottom="34619f" cropleft="6362f" cropright="49748f"/>
                </v:shape>
              </w:pict>
            </w:r>
          </w:p>
        </w:tc>
        <w:tc>
          <w:tcPr>
            <w:tcW w:w="2755" w:type="dxa"/>
          </w:tcPr>
          <w:p w:rsidR="00CB5F98" w:rsidRPr="00413515" w:rsidRDefault="00CB5F98" w:rsidP="001974A4">
            <w:pPr>
              <w:jc w:val="center"/>
              <w:rPr>
                <w:lang w:val="es-AR"/>
              </w:rPr>
            </w:pPr>
            <w:r w:rsidRPr="00413515">
              <w:rPr>
                <w:noProof/>
              </w:rPr>
              <w:pict>
                <v:shape id="Imagen 15" o:spid="_x0000_i1052" type="#_x0000_t75" style="width:130.5pt;height:171.75pt;visibility:visible">
                  <v:imagedata r:id="rId37" o:title="" croptop="14218f" cropbottom="26568f" cropleft="33085f" cropright="18508f"/>
                </v:shape>
              </w:pict>
            </w:r>
          </w:p>
        </w:tc>
        <w:tc>
          <w:tcPr>
            <w:tcW w:w="2789" w:type="dxa"/>
          </w:tcPr>
          <w:p w:rsidR="00CB5F98" w:rsidRPr="00413515" w:rsidRDefault="00CB5F98" w:rsidP="001974A4">
            <w:pPr>
              <w:rPr>
                <w:lang w:val="es-AR"/>
              </w:rPr>
            </w:pPr>
            <w:r w:rsidRPr="00413515">
              <w:rPr>
                <w:noProof/>
              </w:rPr>
              <w:pict>
                <v:shape id="Imagen 17" o:spid="_x0000_i1053" type="#_x0000_t75" style="width:126.75pt;height:163.5pt;visibility:visible">
                  <v:imagedata r:id="rId38" o:title="" croptop="23289f" cropbottom="28620f" cropleft="8210f" cropright="49591f"/>
                </v:shape>
              </w:pict>
            </w:r>
          </w:p>
        </w:tc>
      </w:tr>
      <w:tr w:rsidR="00CB5F98" w:rsidRPr="00413515">
        <w:trPr>
          <w:trHeight w:val="197"/>
        </w:trPr>
        <w:tc>
          <w:tcPr>
            <w:tcW w:w="3200" w:type="dxa"/>
          </w:tcPr>
          <w:p w:rsidR="00CB5F98" w:rsidRPr="00413515" w:rsidRDefault="00CB5F98" w:rsidP="005024E0">
            <w:pPr>
              <w:rPr>
                <w:noProof/>
                <w:lang w:val="es-AR"/>
              </w:rPr>
            </w:pPr>
            <w:r w:rsidRPr="00413515">
              <w:rPr>
                <w:noProof/>
                <w:lang w:val="es-AR"/>
              </w:rPr>
              <w:t>Villafañez</w:t>
            </w:r>
          </w:p>
        </w:tc>
        <w:tc>
          <w:tcPr>
            <w:tcW w:w="2755" w:type="dxa"/>
          </w:tcPr>
          <w:p w:rsidR="00CB5F98" w:rsidRPr="00413515" w:rsidRDefault="00CB5F98" w:rsidP="005024E0">
            <w:pPr>
              <w:rPr>
                <w:noProof/>
                <w:lang w:val="es-AR"/>
              </w:rPr>
            </w:pPr>
            <w:r w:rsidRPr="00413515">
              <w:rPr>
                <w:noProof/>
                <w:lang w:val="es-AR"/>
              </w:rPr>
              <w:t>Vecino</w:t>
            </w:r>
          </w:p>
        </w:tc>
        <w:tc>
          <w:tcPr>
            <w:tcW w:w="2789" w:type="dxa"/>
          </w:tcPr>
          <w:p w:rsidR="00CB5F98" w:rsidRPr="00413515" w:rsidRDefault="00CB5F98" w:rsidP="001974A4">
            <w:pPr>
              <w:rPr>
                <w:noProof/>
                <w:lang w:val="es-AR"/>
              </w:rPr>
            </w:pPr>
            <w:r w:rsidRPr="00413515">
              <w:rPr>
                <w:noProof/>
                <w:lang w:val="es-AR"/>
              </w:rPr>
              <w:t xml:space="preserve"> Saavedra</w:t>
            </w:r>
          </w:p>
        </w:tc>
      </w:tr>
      <w:tr w:rsidR="00CB5F98" w:rsidRPr="00413515">
        <w:trPr>
          <w:trHeight w:val="3286"/>
        </w:trPr>
        <w:tc>
          <w:tcPr>
            <w:tcW w:w="3200" w:type="dxa"/>
          </w:tcPr>
          <w:p w:rsidR="00CB5F98" w:rsidRPr="00413515" w:rsidRDefault="00CB5F98" w:rsidP="006C6225">
            <w:pPr>
              <w:jc w:val="center"/>
              <w:rPr>
                <w:lang w:val="es-AR"/>
              </w:rPr>
            </w:pPr>
            <w:r w:rsidRPr="00413515">
              <w:rPr>
                <w:noProof/>
              </w:rPr>
              <w:pict>
                <v:shape id="Imagen 19" o:spid="_x0000_i1054" type="#_x0000_t75" style="width:137.25pt;height:164.25pt;visibility:visible">
                  <v:imagedata r:id="rId39" o:title="" croptop="10726f" cropbottom="26230f" cropleft="21761f" cropright="25340f"/>
                </v:shape>
              </w:pict>
            </w:r>
          </w:p>
        </w:tc>
        <w:tc>
          <w:tcPr>
            <w:tcW w:w="2755" w:type="dxa"/>
          </w:tcPr>
          <w:p w:rsidR="00CB5F98" w:rsidRPr="00413515" w:rsidRDefault="00CB5F98" w:rsidP="004F13B2">
            <w:pPr>
              <w:jc w:val="center"/>
              <w:rPr>
                <w:lang w:val="es-AR"/>
              </w:rPr>
            </w:pPr>
          </w:p>
          <w:p w:rsidR="00CB5F98" w:rsidRPr="00413515" w:rsidRDefault="00CB5F98" w:rsidP="004F13B2">
            <w:pPr>
              <w:jc w:val="center"/>
              <w:rPr>
                <w:lang w:val="es-AR"/>
              </w:rPr>
            </w:pPr>
          </w:p>
        </w:tc>
        <w:tc>
          <w:tcPr>
            <w:tcW w:w="2789" w:type="dxa"/>
          </w:tcPr>
          <w:p w:rsidR="00CB5F98" w:rsidRPr="00413515" w:rsidRDefault="00CB5F98" w:rsidP="004F13B2">
            <w:pPr>
              <w:rPr>
                <w:lang w:val="es-AR"/>
              </w:rPr>
            </w:pPr>
          </w:p>
          <w:p w:rsidR="00CB5F98" w:rsidRPr="00413515" w:rsidRDefault="00CB5F98" w:rsidP="001974A4">
            <w:pPr>
              <w:rPr>
                <w:lang w:val="es-AR"/>
              </w:rPr>
            </w:pPr>
          </w:p>
        </w:tc>
      </w:tr>
      <w:tr w:rsidR="00CB5F98" w:rsidRPr="00413515">
        <w:trPr>
          <w:trHeight w:val="514"/>
        </w:trPr>
        <w:tc>
          <w:tcPr>
            <w:tcW w:w="3200" w:type="dxa"/>
          </w:tcPr>
          <w:p w:rsidR="00CB5F98" w:rsidRPr="00413515" w:rsidRDefault="00CB5F98" w:rsidP="00664BF3">
            <w:pPr>
              <w:rPr>
                <w:noProof/>
                <w:lang w:val="es-AR"/>
              </w:rPr>
            </w:pPr>
            <w:r w:rsidRPr="00413515">
              <w:rPr>
                <w:lang w:val="es-AR"/>
              </w:rPr>
              <w:t>Roberto Salinas</w:t>
            </w:r>
          </w:p>
        </w:tc>
        <w:tc>
          <w:tcPr>
            <w:tcW w:w="2755" w:type="dxa"/>
          </w:tcPr>
          <w:p w:rsidR="00CB5F98" w:rsidRPr="00413515" w:rsidRDefault="00CB5F98" w:rsidP="004F13B2">
            <w:pPr>
              <w:jc w:val="center"/>
              <w:rPr>
                <w:lang w:val="es-AR"/>
              </w:rPr>
            </w:pPr>
          </w:p>
        </w:tc>
        <w:tc>
          <w:tcPr>
            <w:tcW w:w="2789" w:type="dxa"/>
          </w:tcPr>
          <w:p w:rsidR="00CB5F98" w:rsidRPr="00413515" w:rsidRDefault="00CB5F98" w:rsidP="001974A4">
            <w:pPr>
              <w:rPr>
                <w:lang w:val="es-AR"/>
              </w:rPr>
            </w:pPr>
          </w:p>
        </w:tc>
      </w:tr>
    </w:tbl>
    <w:p w:rsidR="00CB5F98" w:rsidRPr="007A016F" w:rsidRDefault="00CB5F98" w:rsidP="007A016F">
      <w:pPr>
        <w:pStyle w:val="EAyD-Titulo2"/>
        <w:rPr>
          <w:rFonts w:cs="Times New Roman"/>
        </w:rPr>
      </w:pPr>
      <w:bookmarkStart w:id="125" w:name="_Toc10078058"/>
      <w:r>
        <w:t>ANEXO VIII. MATERIAL DE CONSULTA DISPONIBLE DURANTE LAS CONSULTAS PÚBLICAS</w:t>
      </w:r>
      <w:bookmarkEnd w:id="125"/>
    </w:p>
    <w:tbl>
      <w:tblPr>
        <w:tblW w:w="0" w:type="auto"/>
        <w:tblInd w:w="2" w:type="dxa"/>
        <w:tblLook w:val="00A0"/>
      </w:tblPr>
      <w:tblGrid>
        <w:gridCol w:w="3125"/>
        <w:gridCol w:w="3206"/>
        <w:gridCol w:w="3125"/>
      </w:tblGrid>
      <w:tr w:rsidR="00CB5F98" w:rsidRPr="00413515">
        <w:tc>
          <w:tcPr>
            <w:tcW w:w="3095"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28" o:spid="_x0000_i1055" type="#_x0000_t75" style="width:71.25pt;height:145.5pt;rotation:-90;visibility:visible">
                  <v:imagedata r:id="rId40" o:title="" croptop="12949f" cropbottom="18496f" cropleft="27630f" cropright="27425f"/>
                </v:shape>
              </w:pict>
            </w:r>
          </w:p>
        </w:tc>
        <w:tc>
          <w:tcPr>
            <w:tcW w:w="3206"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29" o:spid="_x0000_i1056" type="#_x0000_t75" style="width:72.75pt;height:2in;rotation:-90;visibility:visible">
                  <v:imagedata r:id="rId41" o:title="" croptop="15623f" cropbottom="20316f" cropleft="28442f" cropright="28312f"/>
                </v:shape>
              </w:pict>
            </w:r>
          </w:p>
        </w:tc>
        <w:tc>
          <w:tcPr>
            <w:tcW w:w="3102"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30" o:spid="_x0000_i1057" type="#_x0000_t75" style="width:81pt;height:129.75pt;rotation:-90;visibility:visible">
                  <v:imagedata r:id="rId42" o:title="" croptop="15344f" cropbottom="20535f" cropleft="28030f" cropright="28447f"/>
                </v:shape>
              </w:pict>
            </w:r>
          </w:p>
        </w:tc>
      </w:tr>
      <w:tr w:rsidR="00CB5F98" w:rsidRPr="00413515">
        <w:tc>
          <w:tcPr>
            <w:tcW w:w="3095"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31" o:spid="_x0000_i1058" type="#_x0000_t75" style="width:145.5pt;height:203.25pt;visibility:visible">
                  <v:imagedata r:id="rId43" o:title="" croptop="13435f" cropbottom="25179f" cropleft="27400f" cropright="27498f"/>
                </v:shape>
              </w:pict>
            </w:r>
          </w:p>
        </w:tc>
        <w:tc>
          <w:tcPr>
            <w:tcW w:w="3206" w:type="dxa"/>
          </w:tcPr>
          <w:p w:rsidR="00CB5F98" w:rsidRPr="00413515" w:rsidRDefault="00CB5F98" w:rsidP="00413515">
            <w:pPr>
              <w:pStyle w:val="EAyD-Titulo2"/>
              <w:spacing w:before="0"/>
              <w:jc w:val="right"/>
              <w:rPr>
                <w:rFonts w:cs="Times New Roman"/>
                <w:lang w:val="es-AR"/>
              </w:rPr>
            </w:pPr>
            <w:r w:rsidRPr="00413515">
              <w:rPr>
                <w:rFonts w:cs="Times New Roman"/>
                <w:noProof/>
                <w:lang w:val="en-US" w:eastAsia="en-US"/>
              </w:rPr>
              <w:pict>
                <v:shape id="Imagen 32" o:spid="_x0000_i1059" type="#_x0000_t75" style="width:128.25pt;height:203.25pt;visibility:visible">
                  <v:imagedata r:id="rId44" o:title="" croptop="14600f" cropbottom="24867f" cropleft="27468f" cropright="27407f"/>
                </v:shape>
              </w:pict>
            </w:r>
          </w:p>
        </w:tc>
        <w:tc>
          <w:tcPr>
            <w:tcW w:w="3102"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33" o:spid="_x0000_i1060" type="#_x0000_t75" style="width:2in;height:212.25pt;visibility:visible">
                  <v:imagedata r:id="rId45" o:title="" croptop="14996f" cropbottom="23718f" cropleft="27450f" cropright="27502f"/>
                </v:shape>
              </w:pict>
            </w:r>
          </w:p>
        </w:tc>
      </w:tr>
      <w:tr w:rsidR="00CB5F98" w:rsidRPr="00413515">
        <w:tc>
          <w:tcPr>
            <w:tcW w:w="3095"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34" o:spid="_x0000_i1061" type="#_x0000_t75" style="width:81.75pt;height:142.5pt;rotation:-90;visibility:visible">
                  <v:imagedata r:id="rId46" o:title="" croptop="13338f" cropbottom="20721f" cropleft="28199f" cropright="27482f"/>
                </v:shape>
              </w:pict>
            </w:r>
          </w:p>
        </w:tc>
        <w:tc>
          <w:tcPr>
            <w:tcW w:w="3206"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35" o:spid="_x0000_i1062" type="#_x0000_t75" style="width:81pt;height:2in;rotation:-90;visibility:visible">
                  <v:imagedata r:id="rId47" o:title="" croptop="14345f" cropbottom="22820f" cropleft="29316f" cropright="27632f"/>
                </v:shape>
              </w:pict>
            </w:r>
          </w:p>
        </w:tc>
        <w:tc>
          <w:tcPr>
            <w:tcW w:w="3102" w:type="dxa"/>
          </w:tcPr>
          <w:p w:rsidR="00CB5F98" w:rsidRPr="00413515" w:rsidRDefault="00CB5F98" w:rsidP="00413515">
            <w:pPr>
              <w:pStyle w:val="EAyD-Titulo2"/>
              <w:spacing w:before="0"/>
              <w:rPr>
                <w:rFonts w:cs="Times New Roman"/>
                <w:lang w:val="es-AR"/>
              </w:rPr>
            </w:pPr>
            <w:r w:rsidRPr="00413515">
              <w:rPr>
                <w:rFonts w:cs="Times New Roman"/>
                <w:noProof/>
                <w:lang w:val="en-US" w:eastAsia="en-US"/>
              </w:rPr>
              <w:pict>
                <v:shape id="Imagen 36" o:spid="_x0000_i1063" type="#_x0000_t75" style="width:82.5pt;height:145.5pt;rotation:-90;visibility:visible">
                  <v:imagedata r:id="rId48" o:title="" croptop="13018f" cropbottom="18969f" cropleft="27737f" cropright="27498f"/>
                </v:shape>
              </w:pict>
            </w:r>
          </w:p>
        </w:tc>
      </w:tr>
      <w:tr w:rsidR="00CB5F98" w:rsidRPr="00413515">
        <w:tc>
          <w:tcPr>
            <w:tcW w:w="9403" w:type="dxa"/>
            <w:gridSpan w:val="3"/>
          </w:tcPr>
          <w:p w:rsidR="00CB5F98" w:rsidRPr="00413515" w:rsidRDefault="00CB5F98" w:rsidP="00413515">
            <w:pPr>
              <w:pStyle w:val="EAyD-Titulo2"/>
              <w:spacing w:before="0"/>
              <w:rPr>
                <w:rFonts w:cs="Times New Roman"/>
                <w:noProof/>
              </w:rPr>
            </w:pPr>
            <w:r w:rsidRPr="00413515">
              <w:rPr>
                <w:rFonts w:cs="Times New Roman"/>
                <w:noProof/>
                <w:lang w:val="en-US" w:eastAsia="en-US"/>
              </w:rPr>
              <w:pict>
                <v:shape id="Imagen 37" o:spid="_x0000_i1064" type="#_x0000_t75" style="width:459.75pt;height:146.25pt;visibility:visible">
                  <v:imagedata r:id="rId49" o:title="" croptop="19918f" cropbottom="31641f" cropleft="32992f"/>
                </v:shape>
              </w:pict>
            </w:r>
          </w:p>
        </w:tc>
      </w:tr>
    </w:tbl>
    <w:p w:rsidR="00CB5F98" w:rsidRPr="00F52232" w:rsidRDefault="00CB5F98" w:rsidP="00F37093">
      <w:pPr>
        <w:rPr>
          <w:lang w:val="es-AR"/>
        </w:rPr>
      </w:pPr>
    </w:p>
    <w:sectPr w:rsidR="00CB5F98" w:rsidRPr="00F52232" w:rsidSect="000D4826">
      <w:pgSz w:w="11907" w:h="16840" w:code="9"/>
      <w:pgMar w:top="1843" w:right="1247" w:bottom="2296" w:left="124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5F98" w:rsidRDefault="00CB5F98" w:rsidP="009514BC">
      <w:pPr>
        <w:spacing w:after="0" w:line="240" w:lineRule="auto"/>
      </w:pPr>
      <w:r>
        <w:separator/>
      </w:r>
    </w:p>
  </w:endnote>
  <w:endnote w:type="continuationSeparator" w:id="0">
    <w:p w:rsidR="00CB5F98" w:rsidRDefault="00CB5F98" w:rsidP="009514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libri Light">
    <w:altName w:val="Calibri"/>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5F98" w:rsidRDefault="00CB5F98">
    <w:pPr>
      <w:pStyle w:val="Footer"/>
      <w:jc w:val="right"/>
    </w:pPr>
    <w:fldSimple w:instr="PAGE   \* MERGEFORMAT">
      <w:r w:rsidRPr="007759B3">
        <w:rPr>
          <w:noProof/>
          <w:lang w:val="es-ES"/>
        </w:rPr>
        <w:t>19</w:t>
      </w:r>
    </w:fldSimple>
  </w:p>
  <w:p w:rsidR="00CB5F98" w:rsidRDefault="00CB5F9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5F98" w:rsidRDefault="00CB5F98" w:rsidP="009514BC">
      <w:pPr>
        <w:spacing w:after="0" w:line="240" w:lineRule="auto"/>
      </w:pPr>
      <w:r>
        <w:separator/>
      </w:r>
    </w:p>
  </w:footnote>
  <w:footnote w:type="continuationSeparator" w:id="0">
    <w:p w:rsidR="00CB5F98" w:rsidRDefault="00CB5F98" w:rsidP="009514B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2" w:type="dxa"/>
      <w:tblLook w:val="01E0"/>
    </w:tblPr>
    <w:tblGrid>
      <w:gridCol w:w="5245"/>
      <w:gridCol w:w="4115"/>
    </w:tblGrid>
    <w:tr w:rsidR="00CB5F98" w:rsidRPr="00413515">
      <w:tc>
        <w:tcPr>
          <w:tcW w:w="5245" w:type="dxa"/>
          <w:tcBorders>
            <w:right w:val="single" w:sz="4" w:space="0" w:color="auto"/>
          </w:tcBorders>
        </w:tcPr>
        <w:p w:rsidR="00CB5F98" w:rsidRPr="00413515" w:rsidRDefault="00CB5F98" w:rsidP="009514BC">
          <w:pPr>
            <w:pStyle w:val="Header"/>
            <w:rPr>
              <w:rFonts w:ascii="Verdana" w:hAnsi="Verdana" w:cs="Verdana"/>
              <w:sz w:val="16"/>
              <w:szCs w:val="16"/>
              <w:lang w:val="es-AR"/>
            </w:rPr>
          </w:pPr>
          <w:r w:rsidRPr="00413515">
            <w:rPr>
              <w:rFonts w:ascii="Verdana" w:hAnsi="Verdana" w:cs="Verdana"/>
              <w:sz w:val="16"/>
              <w:szCs w:val="16"/>
              <w:lang w:val="es-AR"/>
            </w:rPr>
            <w:t xml:space="preserve">Estudio de Impacto Ambiental y Social </w:t>
          </w:r>
        </w:p>
        <w:p w:rsidR="00CB5F98" w:rsidRPr="00413515" w:rsidRDefault="00CB5F98" w:rsidP="00EC6C62">
          <w:pPr>
            <w:pStyle w:val="Header"/>
            <w:rPr>
              <w:rFonts w:ascii="Verdana" w:hAnsi="Verdana" w:cs="Verdana"/>
              <w:sz w:val="16"/>
              <w:szCs w:val="16"/>
              <w:lang w:val="es-AR"/>
            </w:rPr>
          </w:pPr>
          <w:r w:rsidRPr="00413515">
            <w:rPr>
              <w:rFonts w:ascii="Verdana" w:hAnsi="Verdana" w:cs="Verdana"/>
              <w:sz w:val="16"/>
              <w:szCs w:val="16"/>
              <w:lang w:val="es-AR"/>
            </w:rPr>
            <w:t>Ruta Provincial 1 Catamarca</w:t>
          </w:r>
        </w:p>
      </w:tc>
      <w:tc>
        <w:tcPr>
          <w:tcW w:w="4115" w:type="dxa"/>
          <w:tcBorders>
            <w:left w:val="single" w:sz="4" w:space="0" w:color="auto"/>
          </w:tcBorders>
        </w:tcPr>
        <w:p w:rsidR="00CB5F98" w:rsidRPr="00413515" w:rsidRDefault="00CB5F98" w:rsidP="009514BC">
          <w:pPr>
            <w:pStyle w:val="Header"/>
            <w:jc w:val="right"/>
            <w:rPr>
              <w:rFonts w:ascii="Verdana" w:hAnsi="Verdana" w:cs="Verdana"/>
              <w:sz w:val="16"/>
              <w:szCs w:val="16"/>
              <w:lang w:val="es-AR"/>
            </w:rPr>
          </w:pPr>
        </w:p>
        <w:p w:rsidR="00CB5F98" w:rsidRPr="00413515" w:rsidRDefault="00CB5F98" w:rsidP="00EC6C62">
          <w:pPr>
            <w:pStyle w:val="Header"/>
            <w:jc w:val="right"/>
            <w:rPr>
              <w:rFonts w:ascii="Verdana" w:hAnsi="Verdana" w:cs="Verdana"/>
              <w:sz w:val="16"/>
              <w:szCs w:val="16"/>
              <w:lang w:val="es-AR"/>
            </w:rPr>
          </w:pPr>
          <w:r w:rsidRPr="00413515">
            <w:rPr>
              <w:rFonts w:ascii="Verdana" w:hAnsi="Verdana" w:cs="Verdana"/>
              <w:sz w:val="16"/>
              <w:szCs w:val="16"/>
              <w:lang w:val="es-AR"/>
            </w:rPr>
            <w:t>Consulta Pública</w:t>
          </w:r>
        </w:p>
      </w:tc>
    </w:tr>
    <w:tr w:rsidR="00CB5F98" w:rsidRPr="00413515">
      <w:trPr>
        <w:trHeight w:hRule="exact" w:val="57"/>
      </w:trPr>
      <w:tc>
        <w:tcPr>
          <w:tcW w:w="5245" w:type="dxa"/>
          <w:tcBorders>
            <w:bottom w:val="single" w:sz="4" w:space="0" w:color="auto"/>
            <w:right w:val="single" w:sz="4" w:space="0" w:color="auto"/>
          </w:tcBorders>
        </w:tcPr>
        <w:p w:rsidR="00CB5F98" w:rsidRPr="00413515" w:rsidRDefault="00CB5F98" w:rsidP="009514BC">
          <w:pPr>
            <w:pStyle w:val="Header"/>
            <w:rPr>
              <w:rFonts w:ascii="Verdana" w:hAnsi="Verdana" w:cs="Verdana"/>
              <w:sz w:val="16"/>
              <w:szCs w:val="16"/>
              <w:lang w:val="es-AR"/>
            </w:rPr>
          </w:pPr>
        </w:p>
      </w:tc>
      <w:tc>
        <w:tcPr>
          <w:tcW w:w="4115" w:type="dxa"/>
          <w:tcBorders>
            <w:left w:val="single" w:sz="4" w:space="0" w:color="auto"/>
            <w:bottom w:val="single" w:sz="4" w:space="0" w:color="auto"/>
          </w:tcBorders>
        </w:tcPr>
        <w:p w:rsidR="00CB5F98" w:rsidRPr="00413515" w:rsidRDefault="00CB5F98" w:rsidP="009514BC">
          <w:pPr>
            <w:pStyle w:val="Header"/>
            <w:rPr>
              <w:rFonts w:ascii="Verdana" w:hAnsi="Verdana" w:cs="Verdana"/>
              <w:sz w:val="16"/>
              <w:szCs w:val="16"/>
              <w:lang w:val="es-AR"/>
            </w:rPr>
          </w:pPr>
        </w:p>
      </w:tc>
    </w:tr>
  </w:tbl>
  <w:p w:rsidR="00CB5F98" w:rsidRDefault="00CB5F98" w:rsidP="00DA454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418D519"/>
    <w:multiLevelType w:val="hybridMultilevel"/>
    <w:tmpl w:val="00D6B07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980C130"/>
    <w:multiLevelType w:val="hybridMultilevel"/>
    <w:tmpl w:val="64A8633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2436454"/>
    <w:multiLevelType w:val="multilevel"/>
    <w:tmpl w:val="734EFEF8"/>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5EC56BD"/>
    <w:multiLevelType w:val="multilevel"/>
    <w:tmpl w:val="0B8C6E9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72E1D58"/>
    <w:multiLevelType w:val="hybridMultilevel"/>
    <w:tmpl w:val="FC3C48C2"/>
    <w:lvl w:ilvl="0" w:tplc="2C0A0001">
      <w:start w:val="1"/>
      <w:numFmt w:val="bullet"/>
      <w:lvlText w:val=""/>
      <w:lvlJc w:val="left"/>
      <w:pPr>
        <w:ind w:left="1440" w:hanging="360"/>
      </w:pPr>
      <w:rPr>
        <w:rFonts w:ascii="Symbol" w:hAnsi="Symbol" w:cs="Symbol" w:hint="default"/>
      </w:rPr>
    </w:lvl>
    <w:lvl w:ilvl="1" w:tplc="2C0A0003">
      <w:start w:val="1"/>
      <w:numFmt w:val="bullet"/>
      <w:lvlText w:val="o"/>
      <w:lvlJc w:val="left"/>
      <w:pPr>
        <w:ind w:left="2160" w:hanging="360"/>
      </w:pPr>
      <w:rPr>
        <w:rFonts w:ascii="Courier New" w:hAnsi="Courier New" w:cs="Courier New" w:hint="default"/>
      </w:rPr>
    </w:lvl>
    <w:lvl w:ilvl="2" w:tplc="2C0A0005">
      <w:start w:val="1"/>
      <w:numFmt w:val="bullet"/>
      <w:lvlText w:val=""/>
      <w:lvlJc w:val="left"/>
      <w:pPr>
        <w:ind w:left="2880" w:hanging="360"/>
      </w:pPr>
      <w:rPr>
        <w:rFonts w:ascii="Wingdings" w:hAnsi="Wingdings" w:cs="Wingdings" w:hint="default"/>
      </w:rPr>
    </w:lvl>
    <w:lvl w:ilvl="3" w:tplc="2C0A0001">
      <w:start w:val="1"/>
      <w:numFmt w:val="bullet"/>
      <w:lvlText w:val=""/>
      <w:lvlJc w:val="left"/>
      <w:pPr>
        <w:ind w:left="3600" w:hanging="360"/>
      </w:pPr>
      <w:rPr>
        <w:rFonts w:ascii="Symbol" w:hAnsi="Symbol" w:cs="Symbol" w:hint="default"/>
      </w:rPr>
    </w:lvl>
    <w:lvl w:ilvl="4" w:tplc="2C0A0003">
      <w:start w:val="1"/>
      <w:numFmt w:val="bullet"/>
      <w:lvlText w:val="o"/>
      <w:lvlJc w:val="left"/>
      <w:pPr>
        <w:ind w:left="4320" w:hanging="360"/>
      </w:pPr>
      <w:rPr>
        <w:rFonts w:ascii="Courier New" w:hAnsi="Courier New" w:cs="Courier New" w:hint="default"/>
      </w:rPr>
    </w:lvl>
    <w:lvl w:ilvl="5" w:tplc="2C0A0005">
      <w:start w:val="1"/>
      <w:numFmt w:val="bullet"/>
      <w:lvlText w:val=""/>
      <w:lvlJc w:val="left"/>
      <w:pPr>
        <w:ind w:left="5040" w:hanging="360"/>
      </w:pPr>
      <w:rPr>
        <w:rFonts w:ascii="Wingdings" w:hAnsi="Wingdings" w:cs="Wingdings" w:hint="default"/>
      </w:rPr>
    </w:lvl>
    <w:lvl w:ilvl="6" w:tplc="2C0A0001">
      <w:start w:val="1"/>
      <w:numFmt w:val="bullet"/>
      <w:lvlText w:val=""/>
      <w:lvlJc w:val="left"/>
      <w:pPr>
        <w:ind w:left="5760" w:hanging="360"/>
      </w:pPr>
      <w:rPr>
        <w:rFonts w:ascii="Symbol" w:hAnsi="Symbol" w:cs="Symbol" w:hint="default"/>
      </w:rPr>
    </w:lvl>
    <w:lvl w:ilvl="7" w:tplc="2C0A0003">
      <w:start w:val="1"/>
      <w:numFmt w:val="bullet"/>
      <w:lvlText w:val="o"/>
      <w:lvlJc w:val="left"/>
      <w:pPr>
        <w:ind w:left="6480" w:hanging="360"/>
      </w:pPr>
      <w:rPr>
        <w:rFonts w:ascii="Courier New" w:hAnsi="Courier New" w:cs="Courier New" w:hint="default"/>
      </w:rPr>
    </w:lvl>
    <w:lvl w:ilvl="8" w:tplc="2C0A0005">
      <w:start w:val="1"/>
      <w:numFmt w:val="bullet"/>
      <w:lvlText w:val=""/>
      <w:lvlJc w:val="left"/>
      <w:pPr>
        <w:ind w:left="7200" w:hanging="360"/>
      </w:pPr>
      <w:rPr>
        <w:rFonts w:ascii="Wingdings" w:hAnsi="Wingdings" w:cs="Wingdings" w:hint="default"/>
      </w:rPr>
    </w:lvl>
  </w:abstractNum>
  <w:abstractNum w:abstractNumId="5">
    <w:nsid w:val="0A396A9B"/>
    <w:multiLevelType w:val="hybridMultilevel"/>
    <w:tmpl w:val="F74018D2"/>
    <w:lvl w:ilvl="0" w:tplc="2A008E20">
      <w:numFmt w:val="bullet"/>
      <w:lvlText w:val="-"/>
      <w:lvlJc w:val="left"/>
      <w:pPr>
        <w:ind w:left="720" w:hanging="360"/>
      </w:pPr>
      <w:rPr>
        <w:rFonts w:ascii="Calibri" w:eastAsia="Times New Roman" w:hAnsi="Calibri"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6">
    <w:nsid w:val="0B237917"/>
    <w:multiLevelType w:val="multilevel"/>
    <w:tmpl w:val="8CE0EB12"/>
    <w:lvl w:ilvl="0">
      <w:start w:val="2"/>
      <w:numFmt w:val="decimal"/>
      <w:lvlText w:val="%1."/>
      <w:lvlJc w:val="left"/>
      <w:pPr>
        <w:ind w:left="390" w:hanging="39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3670DAD"/>
    <w:multiLevelType w:val="hybridMultilevel"/>
    <w:tmpl w:val="94D2D404"/>
    <w:lvl w:ilvl="0" w:tplc="2C0A0001">
      <w:start w:val="1"/>
      <w:numFmt w:val="bullet"/>
      <w:lvlText w:val=""/>
      <w:lvlJc w:val="left"/>
      <w:pPr>
        <w:ind w:left="720" w:hanging="360"/>
      </w:pPr>
      <w:rPr>
        <w:rFonts w:ascii="Symbol"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8">
    <w:nsid w:val="18E956F7"/>
    <w:multiLevelType w:val="hybridMultilevel"/>
    <w:tmpl w:val="EF0C279E"/>
    <w:lvl w:ilvl="0" w:tplc="04090005">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9">
    <w:nsid w:val="21DD4F33"/>
    <w:multiLevelType w:val="hybridMultilevel"/>
    <w:tmpl w:val="54582F38"/>
    <w:lvl w:ilvl="0" w:tplc="2C0A0001">
      <w:start w:val="1"/>
      <w:numFmt w:val="bullet"/>
      <w:lvlText w:val=""/>
      <w:lvlJc w:val="left"/>
      <w:pPr>
        <w:ind w:left="720" w:hanging="360"/>
      </w:pPr>
      <w:rPr>
        <w:rFonts w:ascii="Symbol"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10">
    <w:nsid w:val="229610B7"/>
    <w:multiLevelType w:val="hybridMultilevel"/>
    <w:tmpl w:val="FBE4E4DE"/>
    <w:lvl w:ilvl="0" w:tplc="2C0A0001">
      <w:start w:val="1"/>
      <w:numFmt w:val="bullet"/>
      <w:lvlText w:val=""/>
      <w:lvlJc w:val="left"/>
      <w:pPr>
        <w:ind w:left="1080" w:hanging="360"/>
      </w:pPr>
      <w:rPr>
        <w:rFonts w:ascii="Symbol" w:hAnsi="Symbol" w:cs="Symbol" w:hint="default"/>
      </w:rPr>
    </w:lvl>
    <w:lvl w:ilvl="1" w:tplc="2C0A0003">
      <w:start w:val="1"/>
      <w:numFmt w:val="bullet"/>
      <w:lvlText w:val="o"/>
      <w:lvlJc w:val="left"/>
      <w:pPr>
        <w:ind w:left="1800" w:hanging="360"/>
      </w:pPr>
      <w:rPr>
        <w:rFonts w:ascii="Courier New" w:hAnsi="Courier New" w:cs="Courier New" w:hint="default"/>
      </w:rPr>
    </w:lvl>
    <w:lvl w:ilvl="2" w:tplc="2C0A0005">
      <w:start w:val="1"/>
      <w:numFmt w:val="bullet"/>
      <w:lvlText w:val=""/>
      <w:lvlJc w:val="left"/>
      <w:pPr>
        <w:ind w:left="2520" w:hanging="360"/>
      </w:pPr>
      <w:rPr>
        <w:rFonts w:ascii="Wingdings" w:hAnsi="Wingdings" w:cs="Wingdings" w:hint="default"/>
      </w:rPr>
    </w:lvl>
    <w:lvl w:ilvl="3" w:tplc="2C0A0001">
      <w:start w:val="1"/>
      <w:numFmt w:val="bullet"/>
      <w:lvlText w:val=""/>
      <w:lvlJc w:val="left"/>
      <w:pPr>
        <w:ind w:left="3240" w:hanging="360"/>
      </w:pPr>
      <w:rPr>
        <w:rFonts w:ascii="Symbol" w:hAnsi="Symbol" w:cs="Symbol" w:hint="default"/>
      </w:rPr>
    </w:lvl>
    <w:lvl w:ilvl="4" w:tplc="2C0A0003">
      <w:start w:val="1"/>
      <w:numFmt w:val="bullet"/>
      <w:lvlText w:val="o"/>
      <w:lvlJc w:val="left"/>
      <w:pPr>
        <w:ind w:left="3960" w:hanging="360"/>
      </w:pPr>
      <w:rPr>
        <w:rFonts w:ascii="Courier New" w:hAnsi="Courier New" w:cs="Courier New" w:hint="default"/>
      </w:rPr>
    </w:lvl>
    <w:lvl w:ilvl="5" w:tplc="2C0A0005">
      <w:start w:val="1"/>
      <w:numFmt w:val="bullet"/>
      <w:lvlText w:val=""/>
      <w:lvlJc w:val="left"/>
      <w:pPr>
        <w:ind w:left="4680" w:hanging="360"/>
      </w:pPr>
      <w:rPr>
        <w:rFonts w:ascii="Wingdings" w:hAnsi="Wingdings" w:cs="Wingdings" w:hint="default"/>
      </w:rPr>
    </w:lvl>
    <w:lvl w:ilvl="6" w:tplc="2C0A0001">
      <w:start w:val="1"/>
      <w:numFmt w:val="bullet"/>
      <w:lvlText w:val=""/>
      <w:lvlJc w:val="left"/>
      <w:pPr>
        <w:ind w:left="5400" w:hanging="360"/>
      </w:pPr>
      <w:rPr>
        <w:rFonts w:ascii="Symbol" w:hAnsi="Symbol" w:cs="Symbol" w:hint="default"/>
      </w:rPr>
    </w:lvl>
    <w:lvl w:ilvl="7" w:tplc="2C0A0003">
      <w:start w:val="1"/>
      <w:numFmt w:val="bullet"/>
      <w:lvlText w:val="o"/>
      <w:lvlJc w:val="left"/>
      <w:pPr>
        <w:ind w:left="6120" w:hanging="360"/>
      </w:pPr>
      <w:rPr>
        <w:rFonts w:ascii="Courier New" w:hAnsi="Courier New" w:cs="Courier New" w:hint="default"/>
      </w:rPr>
    </w:lvl>
    <w:lvl w:ilvl="8" w:tplc="2C0A0005">
      <w:start w:val="1"/>
      <w:numFmt w:val="bullet"/>
      <w:lvlText w:val=""/>
      <w:lvlJc w:val="left"/>
      <w:pPr>
        <w:ind w:left="6840" w:hanging="360"/>
      </w:pPr>
      <w:rPr>
        <w:rFonts w:ascii="Wingdings" w:hAnsi="Wingdings" w:cs="Wingdings" w:hint="default"/>
      </w:rPr>
    </w:lvl>
  </w:abstractNum>
  <w:abstractNum w:abstractNumId="11">
    <w:nsid w:val="24256A87"/>
    <w:multiLevelType w:val="hybridMultilevel"/>
    <w:tmpl w:val="F75E8972"/>
    <w:lvl w:ilvl="0" w:tplc="2C0A0001">
      <w:start w:val="1"/>
      <w:numFmt w:val="bullet"/>
      <w:lvlText w:val=""/>
      <w:lvlJc w:val="left"/>
      <w:pPr>
        <w:ind w:left="1440" w:hanging="360"/>
      </w:pPr>
      <w:rPr>
        <w:rFonts w:ascii="Symbol" w:hAnsi="Symbol" w:cs="Symbol" w:hint="default"/>
      </w:rPr>
    </w:lvl>
    <w:lvl w:ilvl="1" w:tplc="2C0A0003">
      <w:start w:val="1"/>
      <w:numFmt w:val="bullet"/>
      <w:lvlText w:val="o"/>
      <w:lvlJc w:val="left"/>
      <w:pPr>
        <w:ind w:left="2160" w:hanging="360"/>
      </w:pPr>
      <w:rPr>
        <w:rFonts w:ascii="Courier New" w:hAnsi="Courier New" w:cs="Courier New" w:hint="default"/>
      </w:rPr>
    </w:lvl>
    <w:lvl w:ilvl="2" w:tplc="2C0A0005">
      <w:start w:val="1"/>
      <w:numFmt w:val="bullet"/>
      <w:lvlText w:val=""/>
      <w:lvlJc w:val="left"/>
      <w:pPr>
        <w:ind w:left="2880" w:hanging="360"/>
      </w:pPr>
      <w:rPr>
        <w:rFonts w:ascii="Wingdings" w:hAnsi="Wingdings" w:cs="Wingdings" w:hint="default"/>
      </w:rPr>
    </w:lvl>
    <w:lvl w:ilvl="3" w:tplc="2C0A0001">
      <w:start w:val="1"/>
      <w:numFmt w:val="bullet"/>
      <w:lvlText w:val=""/>
      <w:lvlJc w:val="left"/>
      <w:pPr>
        <w:ind w:left="3600" w:hanging="360"/>
      </w:pPr>
      <w:rPr>
        <w:rFonts w:ascii="Symbol" w:hAnsi="Symbol" w:cs="Symbol" w:hint="default"/>
      </w:rPr>
    </w:lvl>
    <w:lvl w:ilvl="4" w:tplc="2C0A0003">
      <w:start w:val="1"/>
      <w:numFmt w:val="bullet"/>
      <w:lvlText w:val="o"/>
      <w:lvlJc w:val="left"/>
      <w:pPr>
        <w:ind w:left="4320" w:hanging="360"/>
      </w:pPr>
      <w:rPr>
        <w:rFonts w:ascii="Courier New" w:hAnsi="Courier New" w:cs="Courier New" w:hint="default"/>
      </w:rPr>
    </w:lvl>
    <w:lvl w:ilvl="5" w:tplc="2C0A0005">
      <w:start w:val="1"/>
      <w:numFmt w:val="bullet"/>
      <w:lvlText w:val=""/>
      <w:lvlJc w:val="left"/>
      <w:pPr>
        <w:ind w:left="5040" w:hanging="360"/>
      </w:pPr>
      <w:rPr>
        <w:rFonts w:ascii="Wingdings" w:hAnsi="Wingdings" w:cs="Wingdings" w:hint="default"/>
      </w:rPr>
    </w:lvl>
    <w:lvl w:ilvl="6" w:tplc="2C0A0001">
      <w:start w:val="1"/>
      <w:numFmt w:val="bullet"/>
      <w:lvlText w:val=""/>
      <w:lvlJc w:val="left"/>
      <w:pPr>
        <w:ind w:left="5760" w:hanging="360"/>
      </w:pPr>
      <w:rPr>
        <w:rFonts w:ascii="Symbol" w:hAnsi="Symbol" w:cs="Symbol" w:hint="default"/>
      </w:rPr>
    </w:lvl>
    <w:lvl w:ilvl="7" w:tplc="2C0A0003">
      <w:start w:val="1"/>
      <w:numFmt w:val="bullet"/>
      <w:lvlText w:val="o"/>
      <w:lvlJc w:val="left"/>
      <w:pPr>
        <w:ind w:left="6480" w:hanging="360"/>
      </w:pPr>
      <w:rPr>
        <w:rFonts w:ascii="Courier New" w:hAnsi="Courier New" w:cs="Courier New" w:hint="default"/>
      </w:rPr>
    </w:lvl>
    <w:lvl w:ilvl="8" w:tplc="2C0A0005">
      <w:start w:val="1"/>
      <w:numFmt w:val="bullet"/>
      <w:lvlText w:val=""/>
      <w:lvlJc w:val="left"/>
      <w:pPr>
        <w:ind w:left="7200" w:hanging="360"/>
      </w:pPr>
      <w:rPr>
        <w:rFonts w:ascii="Wingdings" w:hAnsi="Wingdings" w:cs="Wingdings" w:hint="default"/>
      </w:rPr>
    </w:lvl>
  </w:abstractNum>
  <w:abstractNum w:abstractNumId="12">
    <w:nsid w:val="2E5D4F8F"/>
    <w:multiLevelType w:val="multilevel"/>
    <w:tmpl w:val="08BC8660"/>
    <w:lvl w:ilvl="0">
      <w:start w:val="1"/>
      <w:numFmt w:val="decimal"/>
      <w:lvlText w:val="%1."/>
      <w:lvlJc w:val="left"/>
      <w:pPr>
        <w:ind w:left="390" w:hanging="390"/>
      </w:pPr>
      <w:rPr>
        <w:rFonts w:hint="default"/>
      </w:rPr>
    </w:lvl>
    <w:lvl w:ilvl="1">
      <w:start w:val="1"/>
      <w:numFmt w:val="decimal"/>
      <w:lvlText w:val="%1.%2."/>
      <w:lvlJc w:val="left"/>
      <w:pPr>
        <w:ind w:left="1384" w:hanging="720"/>
      </w:pPr>
      <w:rPr>
        <w:rFonts w:hint="default"/>
      </w:rPr>
    </w:lvl>
    <w:lvl w:ilvl="2">
      <w:start w:val="1"/>
      <w:numFmt w:val="decimal"/>
      <w:lvlText w:val="%1.%2.%3."/>
      <w:lvlJc w:val="left"/>
      <w:pPr>
        <w:ind w:left="2048" w:hanging="720"/>
      </w:pPr>
      <w:rPr>
        <w:rFonts w:hint="default"/>
      </w:rPr>
    </w:lvl>
    <w:lvl w:ilvl="3">
      <w:start w:val="1"/>
      <w:numFmt w:val="decimal"/>
      <w:lvlText w:val="%1.%2.%3.%4."/>
      <w:lvlJc w:val="left"/>
      <w:pPr>
        <w:ind w:left="3072" w:hanging="1080"/>
      </w:pPr>
      <w:rPr>
        <w:rFonts w:hint="default"/>
      </w:rPr>
    </w:lvl>
    <w:lvl w:ilvl="4">
      <w:start w:val="1"/>
      <w:numFmt w:val="decimal"/>
      <w:lvlText w:val="%1.%2.%3.%4.%5."/>
      <w:lvlJc w:val="left"/>
      <w:pPr>
        <w:ind w:left="3736" w:hanging="1080"/>
      </w:pPr>
      <w:rPr>
        <w:rFonts w:hint="default"/>
      </w:rPr>
    </w:lvl>
    <w:lvl w:ilvl="5">
      <w:start w:val="1"/>
      <w:numFmt w:val="decimal"/>
      <w:lvlText w:val="%1.%2.%3.%4.%5.%6."/>
      <w:lvlJc w:val="left"/>
      <w:pPr>
        <w:ind w:left="4760" w:hanging="1440"/>
      </w:pPr>
      <w:rPr>
        <w:rFonts w:hint="default"/>
      </w:rPr>
    </w:lvl>
    <w:lvl w:ilvl="6">
      <w:start w:val="1"/>
      <w:numFmt w:val="decimal"/>
      <w:lvlText w:val="%1.%2.%3.%4.%5.%6.%7."/>
      <w:lvlJc w:val="left"/>
      <w:pPr>
        <w:ind w:left="5424" w:hanging="1440"/>
      </w:pPr>
      <w:rPr>
        <w:rFonts w:hint="default"/>
      </w:rPr>
    </w:lvl>
    <w:lvl w:ilvl="7">
      <w:start w:val="1"/>
      <w:numFmt w:val="decimal"/>
      <w:lvlText w:val="%1.%2.%3.%4.%5.%6.%7.%8."/>
      <w:lvlJc w:val="left"/>
      <w:pPr>
        <w:ind w:left="6448" w:hanging="1800"/>
      </w:pPr>
      <w:rPr>
        <w:rFonts w:hint="default"/>
      </w:rPr>
    </w:lvl>
    <w:lvl w:ilvl="8">
      <w:start w:val="1"/>
      <w:numFmt w:val="decimal"/>
      <w:lvlText w:val="%1.%2.%3.%4.%5.%6.%7.%8.%9."/>
      <w:lvlJc w:val="left"/>
      <w:pPr>
        <w:ind w:left="7472" w:hanging="2160"/>
      </w:pPr>
      <w:rPr>
        <w:rFonts w:hint="default"/>
      </w:rPr>
    </w:lvl>
  </w:abstractNum>
  <w:abstractNum w:abstractNumId="13">
    <w:nsid w:val="30167E79"/>
    <w:multiLevelType w:val="multilevel"/>
    <w:tmpl w:val="62D86046"/>
    <w:lvl w:ilvl="0">
      <w:start w:val="1"/>
      <w:numFmt w:val="bullet"/>
      <w:lvlText w:val=""/>
      <w:lvlJc w:val="left"/>
      <w:pPr>
        <w:ind w:left="390" w:hanging="390"/>
      </w:pPr>
      <w:rPr>
        <w:rFonts w:ascii="Symbol" w:hAnsi="Symbol" w:cs="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6ED54F9"/>
    <w:multiLevelType w:val="hybridMultilevel"/>
    <w:tmpl w:val="9600F418"/>
    <w:lvl w:ilvl="0" w:tplc="2C0A0001">
      <w:start w:val="1"/>
      <w:numFmt w:val="bullet"/>
      <w:lvlText w:val=""/>
      <w:lvlJc w:val="left"/>
      <w:pPr>
        <w:ind w:left="720" w:hanging="360"/>
      </w:pPr>
      <w:rPr>
        <w:rFonts w:ascii="Symbol" w:hAnsi="Symbol" w:cs="Symbol" w:hint="default"/>
      </w:rPr>
    </w:lvl>
    <w:lvl w:ilvl="1" w:tplc="2C0A000D">
      <w:start w:val="1"/>
      <w:numFmt w:val="bullet"/>
      <w:lvlText w:val=""/>
      <w:lvlJc w:val="left"/>
      <w:pPr>
        <w:ind w:left="1440" w:hanging="360"/>
      </w:pPr>
      <w:rPr>
        <w:rFonts w:ascii="Wingdings" w:hAnsi="Wingdings" w:cs="Wingdings" w:hint="default"/>
      </w:rPr>
    </w:lvl>
    <w:lvl w:ilvl="2" w:tplc="DA687CD6">
      <w:numFmt w:val="bullet"/>
      <w:lvlText w:val="-"/>
      <w:lvlJc w:val="left"/>
      <w:pPr>
        <w:ind w:left="2160" w:hanging="360"/>
      </w:pPr>
      <w:rPr>
        <w:rFonts w:ascii="Calibri" w:eastAsia="Times New Roman" w:hAnsi="Calibri"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15">
    <w:nsid w:val="390D5979"/>
    <w:multiLevelType w:val="multilevel"/>
    <w:tmpl w:val="84EE41CC"/>
    <w:lvl w:ilvl="0">
      <w:start w:val="1"/>
      <w:numFmt w:val="bullet"/>
      <w:lvlText w:val=""/>
      <w:lvlJc w:val="left"/>
      <w:pPr>
        <w:ind w:left="390" w:hanging="390"/>
      </w:pPr>
      <w:rPr>
        <w:rFonts w:ascii="Symbol" w:hAnsi="Symbol" w:cs="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41105680"/>
    <w:multiLevelType w:val="multilevel"/>
    <w:tmpl w:val="62D86046"/>
    <w:lvl w:ilvl="0">
      <w:start w:val="1"/>
      <w:numFmt w:val="bullet"/>
      <w:lvlText w:val=""/>
      <w:lvlJc w:val="left"/>
      <w:pPr>
        <w:ind w:left="390" w:hanging="390"/>
      </w:pPr>
      <w:rPr>
        <w:rFonts w:ascii="Symbol" w:hAnsi="Symbol" w:cs="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4775E6C"/>
    <w:multiLevelType w:val="hybridMultilevel"/>
    <w:tmpl w:val="54DE61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46613CB5"/>
    <w:multiLevelType w:val="hybridMultilevel"/>
    <w:tmpl w:val="2EEA1FA8"/>
    <w:lvl w:ilvl="0" w:tplc="4DA88718">
      <w:start w:val="5"/>
      <w:numFmt w:val="bullet"/>
      <w:lvlText w:val="-"/>
      <w:lvlJc w:val="left"/>
      <w:pPr>
        <w:ind w:left="1080" w:hanging="360"/>
      </w:pPr>
      <w:rPr>
        <w:rFonts w:ascii="Arial" w:eastAsia="Times New Roman" w:hAnsi="Arial" w:hint="default"/>
      </w:rPr>
    </w:lvl>
    <w:lvl w:ilvl="1" w:tplc="2C0A0003">
      <w:start w:val="1"/>
      <w:numFmt w:val="bullet"/>
      <w:lvlText w:val="o"/>
      <w:lvlJc w:val="left"/>
      <w:pPr>
        <w:ind w:left="1800" w:hanging="360"/>
      </w:pPr>
      <w:rPr>
        <w:rFonts w:ascii="Courier New" w:hAnsi="Courier New" w:cs="Courier New" w:hint="default"/>
      </w:rPr>
    </w:lvl>
    <w:lvl w:ilvl="2" w:tplc="2C0A0005">
      <w:start w:val="1"/>
      <w:numFmt w:val="bullet"/>
      <w:lvlText w:val=""/>
      <w:lvlJc w:val="left"/>
      <w:pPr>
        <w:ind w:left="2520" w:hanging="360"/>
      </w:pPr>
      <w:rPr>
        <w:rFonts w:ascii="Wingdings" w:hAnsi="Wingdings" w:cs="Wingdings" w:hint="default"/>
      </w:rPr>
    </w:lvl>
    <w:lvl w:ilvl="3" w:tplc="2C0A0001">
      <w:start w:val="1"/>
      <w:numFmt w:val="bullet"/>
      <w:lvlText w:val=""/>
      <w:lvlJc w:val="left"/>
      <w:pPr>
        <w:ind w:left="3240" w:hanging="360"/>
      </w:pPr>
      <w:rPr>
        <w:rFonts w:ascii="Symbol" w:hAnsi="Symbol" w:cs="Symbol" w:hint="default"/>
      </w:rPr>
    </w:lvl>
    <w:lvl w:ilvl="4" w:tplc="2C0A0003">
      <w:start w:val="1"/>
      <w:numFmt w:val="bullet"/>
      <w:lvlText w:val="o"/>
      <w:lvlJc w:val="left"/>
      <w:pPr>
        <w:ind w:left="3960" w:hanging="360"/>
      </w:pPr>
      <w:rPr>
        <w:rFonts w:ascii="Courier New" w:hAnsi="Courier New" w:cs="Courier New" w:hint="default"/>
      </w:rPr>
    </w:lvl>
    <w:lvl w:ilvl="5" w:tplc="2C0A0005">
      <w:start w:val="1"/>
      <w:numFmt w:val="bullet"/>
      <w:lvlText w:val=""/>
      <w:lvlJc w:val="left"/>
      <w:pPr>
        <w:ind w:left="4680" w:hanging="360"/>
      </w:pPr>
      <w:rPr>
        <w:rFonts w:ascii="Wingdings" w:hAnsi="Wingdings" w:cs="Wingdings" w:hint="default"/>
      </w:rPr>
    </w:lvl>
    <w:lvl w:ilvl="6" w:tplc="2C0A0001">
      <w:start w:val="1"/>
      <w:numFmt w:val="bullet"/>
      <w:lvlText w:val=""/>
      <w:lvlJc w:val="left"/>
      <w:pPr>
        <w:ind w:left="5400" w:hanging="360"/>
      </w:pPr>
      <w:rPr>
        <w:rFonts w:ascii="Symbol" w:hAnsi="Symbol" w:cs="Symbol" w:hint="default"/>
      </w:rPr>
    </w:lvl>
    <w:lvl w:ilvl="7" w:tplc="2C0A0003">
      <w:start w:val="1"/>
      <w:numFmt w:val="bullet"/>
      <w:lvlText w:val="o"/>
      <w:lvlJc w:val="left"/>
      <w:pPr>
        <w:ind w:left="6120" w:hanging="360"/>
      </w:pPr>
      <w:rPr>
        <w:rFonts w:ascii="Courier New" w:hAnsi="Courier New" w:cs="Courier New" w:hint="default"/>
      </w:rPr>
    </w:lvl>
    <w:lvl w:ilvl="8" w:tplc="2C0A0005">
      <w:start w:val="1"/>
      <w:numFmt w:val="bullet"/>
      <w:lvlText w:val=""/>
      <w:lvlJc w:val="left"/>
      <w:pPr>
        <w:ind w:left="6840" w:hanging="360"/>
      </w:pPr>
      <w:rPr>
        <w:rFonts w:ascii="Wingdings" w:hAnsi="Wingdings" w:cs="Wingdings" w:hint="default"/>
      </w:rPr>
    </w:lvl>
  </w:abstractNum>
  <w:abstractNum w:abstractNumId="19">
    <w:nsid w:val="49A34CF6"/>
    <w:multiLevelType w:val="hybridMultilevel"/>
    <w:tmpl w:val="0EA5155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516E3ADD"/>
    <w:multiLevelType w:val="hybridMultilevel"/>
    <w:tmpl w:val="BB9E30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5606792B"/>
    <w:multiLevelType w:val="hybridMultilevel"/>
    <w:tmpl w:val="5F70D684"/>
    <w:lvl w:ilvl="0" w:tplc="76CE4588">
      <w:start w:val="1"/>
      <w:numFmt w:val="decimal"/>
      <w:lvlText w:val="%1."/>
      <w:lvlJc w:val="left"/>
      <w:pPr>
        <w:ind w:left="720" w:hanging="360"/>
      </w:pPr>
      <w:rPr>
        <w:rFonts w:hint="default"/>
      </w:rPr>
    </w:lvl>
    <w:lvl w:ilvl="1" w:tplc="2C0A0019">
      <w:start w:val="1"/>
      <w:numFmt w:val="lowerLetter"/>
      <w:lvlText w:val="%2."/>
      <w:lvlJc w:val="left"/>
      <w:pPr>
        <w:ind w:left="1440" w:hanging="360"/>
      </w:pPr>
    </w:lvl>
    <w:lvl w:ilvl="2" w:tplc="2C0A001B">
      <w:start w:val="1"/>
      <w:numFmt w:val="lowerRoman"/>
      <w:lvlText w:val="%3."/>
      <w:lvlJc w:val="right"/>
      <w:pPr>
        <w:ind w:left="2160" w:hanging="180"/>
      </w:pPr>
    </w:lvl>
    <w:lvl w:ilvl="3" w:tplc="2C0A000F">
      <w:start w:val="1"/>
      <w:numFmt w:val="decimal"/>
      <w:lvlText w:val="%4."/>
      <w:lvlJc w:val="left"/>
      <w:pPr>
        <w:ind w:left="2880" w:hanging="360"/>
      </w:pPr>
    </w:lvl>
    <w:lvl w:ilvl="4" w:tplc="2C0A0019">
      <w:start w:val="1"/>
      <w:numFmt w:val="lowerLetter"/>
      <w:lvlText w:val="%5."/>
      <w:lvlJc w:val="left"/>
      <w:pPr>
        <w:ind w:left="3600" w:hanging="360"/>
      </w:pPr>
    </w:lvl>
    <w:lvl w:ilvl="5" w:tplc="2C0A001B">
      <w:start w:val="1"/>
      <w:numFmt w:val="lowerRoman"/>
      <w:lvlText w:val="%6."/>
      <w:lvlJc w:val="right"/>
      <w:pPr>
        <w:ind w:left="4320" w:hanging="180"/>
      </w:pPr>
    </w:lvl>
    <w:lvl w:ilvl="6" w:tplc="2C0A000F">
      <w:start w:val="1"/>
      <w:numFmt w:val="decimal"/>
      <w:lvlText w:val="%7."/>
      <w:lvlJc w:val="left"/>
      <w:pPr>
        <w:ind w:left="5040" w:hanging="360"/>
      </w:pPr>
    </w:lvl>
    <w:lvl w:ilvl="7" w:tplc="2C0A0019">
      <w:start w:val="1"/>
      <w:numFmt w:val="lowerLetter"/>
      <w:lvlText w:val="%8."/>
      <w:lvlJc w:val="left"/>
      <w:pPr>
        <w:ind w:left="5760" w:hanging="360"/>
      </w:pPr>
    </w:lvl>
    <w:lvl w:ilvl="8" w:tplc="2C0A001B">
      <w:start w:val="1"/>
      <w:numFmt w:val="lowerRoman"/>
      <w:lvlText w:val="%9."/>
      <w:lvlJc w:val="right"/>
      <w:pPr>
        <w:ind w:left="6480" w:hanging="180"/>
      </w:pPr>
    </w:lvl>
  </w:abstractNum>
  <w:abstractNum w:abstractNumId="22">
    <w:nsid w:val="58AA4663"/>
    <w:multiLevelType w:val="hybridMultilevel"/>
    <w:tmpl w:val="329259B6"/>
    <w:lvl w:ilvl="0" w:tplc="194E3194">
      <w:start w:val="1"/>
      <w:numFmt w:val="bullet"/>
      <w:lvlText w:val=""/>
      <w:lvlJc w:val="left"/>
      <w:pPr>
        <w:ind w:left="720" w:hanging="360"/>
      </w:pPr>
      <w:rPr>
        <w:rFonts w:ascii="Symbol"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23">
    <w:nsid w:val="6013F1A2"/>
    <w:multiLevelType w:val="hybridMultilevel"/>
    <w:tmpl w:val="4D050C5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653A8C8B"/>
    <w:multiLevelType w:val="hybridMultilevel"/>
    <w:tmpl w:val="6E6EEBC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667A1CEC"/>
    <w:multiLevelType w:val="hybridMultilevel"/>
    <w:tmpl w:val="EA149600"/>
    <w:lvl w:ilvl="0" w:tplc="85D603D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67D177CE"/>
    <w:multiLevelType w:val="hybridMultilevel"/>
    <w:tmpl w:val="BD0E71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6F350B7D"/>
    <w:multiLevelType w:val="hybridMultilevel"/>
    <w:tmpl w:val="BA76DF8C"/>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
    <w:nsid w:val="71C5577F"/>
    <w:multiLevelType w:val="hybridMultilevel"/>
    <w:tmpl w:val="B8BCB5DE"/>
    <w:lvl w:ilvl="0" w:tplc="0C0A0001">
      <w:start w:val="1"/>
      <w:numFmt w:val="bullet"/>
      <w:lvlText w:val=""/>
      <w:lvlJc w:val="left"/>
      <w:pPr>
        <w:ind w:left="720" w:hanging="360"/>
      </w:pPr>
      <w:rPr>
        <w:rFonts w:ascii="Symbol" w:hAnsi="Symbol" w:cs="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9">
    <w:nsid w:val="73B12092"/>
    <w:multiLevelType w:val="multilevel"/>
    <w:tmpl w:val="0B8C6E9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73CC1DC8"/>
    <w:multiLevelType w:val="hybridMultilevel"/>
    <w:tmpl w:val="638A96C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78372C86"/>
    <w:multiLevelType w:val="multilevel"/>
    <w:tmpl w:val="5F362D94"/>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7C075C81"/>
    <w:multiLevelType w:val="hybridMultilevel"/>
    <w:tmpl w:val="FEC434F0"/>
    <w:lvl w:ilvl="0" w:tplc="2C0A0001">
      <w:start w:val="1"/>
      <w:numFmt w:val="bullet"/>
      <w:lvlText w:val=""/>
      <w:lvlJc w:val="left"/>
      <w:pPr>
        <w:ind w:left="720" w:hanging="360"/>
      </w:pPr>
      <w:rPr>
        <w:rFonts w:ascii="Symbol"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33">
    <w:nsid w:val="7CCA26C1"/>
    <w:multiLevelType w:val="hybridMultilevel"/>
    <w:tmpl w:val="09766290"/>
    <w:lvl w:ilvl="0" w:tplc="2C0A0001">
      <w:start w:val="1"/>
      <w:numFmt w:val="bullet"/>
      <w:lvlText w:val=""/>
      <w:lvlJc w:val="left"/>
      <w:pPr>
        <w:ind w:left="720" w:hanging="360"/>
      </w:pPr>
      <w:rPr>
        <w:rFonts w:ascii="Symbol"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abstractNum w:abstractNumId="34">
    <w:nsid w:val="7D43406E"/>
    <w:multiLevelType w:val="hybridMultilevel"/>
    <w:tmpl w:val="BF106F5C"/>
    <w:lvl w:ilvl="0" w:tplc="4C16812A">
      <w:numFmt w:val="bullet"/>
      <w:lvlText w:val="-"/>
      <w:lvlJc w:val="left"/>
      <w:pPr>
        <w:ind w:left="720" w:hanging="360"/>
      </w:pPr>
      <w:rPr>
        <w:rFonts w:ascii="Calibri" w:eastAsia="Times New Roman" w:hAnsi="Calibri"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cs="Wingdings" w:hint="default"/>
      </w:rPr>
    </w:lvl>
    <w:lvl w:ilvl="3" w:tplc="2C0A0001">
      <w:start w:val="1"/>
      <w:numFmt w:val="bullet"/>
      <w:lvlText w:val=""/>
      <w:lvlJc w:val="left"/>
      <w:pPr>
        <w:ind w:left="2880" w:hanging="360"/>
      </w:pPr>
      <w:rPr>
        <w:rFonts w:ascii="Symbol" w:hAnsi="Symbol" w:cs="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cs="Wingdings" w:hint="default"/>
      </w:rPr>
    </w:lvl>
    <w:lvl w:ilvl="6" w:tplc="2C0A0001">
      <w:start w:val="1"/>
      <w:numFmt w:val="bullet"/>
      <w:lvlText w:val=""/>
      <w:lvlJc w:val="left"/>
      <w:pPr>
        <w:ind w:left="5040" w:hanging="360"/>
      </w:pPr>
      <w:rPr>
        <w:rFonts w:ascii="Symbol" w:hAnsi="Symbol" w:cs="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cs="Wingdings" w:hint="default"/>
      </w:rPr>
    </w:lvl>
  </w:abstractNum>
  <w:num w:numId="1">
    <w:abstractNumId w:val="26"/>
  </w:num>
  <w:num w:numId="2">
    <w:abstractNumId w:val="8"/>
  </w:num>
  <w:num w:numId="3">
    <w:abstractNumId w:val="21"/>
  </w:num>
  <w:num w:numId="4">
    <w:abstractNumId w:val="6"/>
  </w:num>
  <w:num w:numId="5">
    <w:abstractNumId w:val="18"/>
  </w:num>
  <w:num w:numId="6">
    <w:abstractNumId w:val="12"/>
  </w:num>
  <w:num w:numId="7">
    <w:abstractNumId w:val="12"/>
    <w:lvlOverride w:ilvl="0">
      <w:lvl w:ilvl="0">
        <w:start w:val="1"/>
        <w:numFmt w:val="decimal"/>
        <w:lvlText w:val="%1."/>
        <w:lvlJc w:val="left"/>
        <w:pPr>
          <w:ind w:left="390" w:hanging="390"/>
        </w:pPr>
        <w:rPr>
          <w:rFonts w:hint="default"/>
        </w:rPr>
      </w:lvl>
    </w:lvlOverride>
    <w:lvlOverride w:ilvl="1">
      <w:lvl w:ilvl="1">
        <w:start w:val="1"/>
        <w:numFmt w:val="decimal"/>
        <w:lvlText w:val="%1.%2."/>
        <w:lvlJc w:val="left"/>
        <w:pPr>
          <w:ind w:left="1384" w:hanging="720"/>
        </w:pPr>
        <w:rPr>
          <w:rFonts w:hint="default"/>
        </w:rPr>
      </w:lvl>
    </w:lvlOverride>
    <w:lvlOverride w:ilvl="2">
      <w:lvl w:ilvl="2">
        <w:start w:val="1"/>
        <w:numFmt w:val="decimal"/>
        <w:lvlText w:val="%1.%2.%3."/>
        <w:lvlJc w:val="left"/>
        <w:pPr>
          <w:ind w:left="2048" w:hanging="720"/>
        </w:pPr>
        <w:rPr>
          <w:rFonts w:hint="default"/>
        </w:rPr>
      </w:lvl>
    </w:lvlOverride>
    <w:lvlOverride w:ilvl="3">
      <w:lvl w:ilvl="3">
        <w:start w:val="1"/>
        <w:numFmt w:val="decimal"/>
        <w:lvlText w:val="%1.%2.%3.%4."/>
        <w:lvlJc w:val="left"/>
        <w:pPr>
          <w:ind w:left="3072" w:hanging="1080"/>
        </w:pPr>
        <w:rPr>
          <w:rFonts w:hint="default"/>
        </w:rPr>
      </w:lvl>
    </w:lvlOverride>
    <w:lvlOverride w:ilvl="4">
      <w:lvl w:ilvl="4">
        <w:start w:val="1"/>
        <w:numFmt w:val="decimal"/>
        <w:lvlText w:val="%1.%2.%3.%4.%5."/>
        <w:lvlJc w:val="left"/>
        <w:pPr>
          <w:ind w:left="3736" w:hanging="1080"/>
        </w:pPr>
        <w:rPr>
          <w:rFonts w:hint="default"/>
        </w:rPr>
      </w:lvl>
    </w:lvlOverride>
    <w:lvlOverride w:ilvl="5">
      <w:lvl w:ilvl="5">
        <w:start w:val="1"/>
        <w:numFmt w:val="decimal"/>
        <w:lvlText w:val="%1.%2.%3.%4.%5.%6."/>
        <w:lvlJc w:val="left"/>
        <w:pPr>
          <w:ind w:left="4760" w:hanging="1440"/>
        </w:pPr>
        <w:rPr>
          <w:rFonts w:hint="default"/>
        </w:rPr>
      </w:lvl>
    </w:lvlOverride>
    <w:lvlOverride w:ilvl="6">
      <w:lvl w:ilvl="6">
        <w:start w:val="1"/>
        <w:numFmt w:val="decimal"/>
        <w:lvlText w:val="%1.%2.%3.%4.%5.%6.%7."/>
        <w:lvlJc w:val="left"/>
        <w:pPr>
          <w:ind w:left="5424" w:hanging="1440"/>
        </w:pPr>
        <w:rPr>
          <w:rFonts w:hint="default"/>
        </w:rPr>
      </w:lvl>
    </w:lvlOverride>
    <w:lvlOverride w:ilvl="7">
      <w:lvl w:ilvl="7">
        <w:start w:val="1"/>
        <w:numFmt w:val="decimal"/>
        <w:lvlText w:val="%1.%2.%3.%4.%5.%6.%7.%8."/>
        <w:lvlJc w:val="left"/>
        <w:pPr>
          <w:ind w:left="6448" w:hanging="1800"/>
        </w:pPr>
        <w:rPr>
          <w:rFonts w:hint="default"/>
        </w:rPr>
      </w:lvl>
    </w:lvlOverride>
    <w:lvlOverride w:ilvl="8">
      <w:lvl w:ilvl="8">
        <w:start w:val="1"/>
        <w:numFmt w:val="decimal"/>
        <w:lvlText w:val="%1.%2.%3.%4.%5.%6.%7.%8.%9."/>
        <w:lvlJc w:val="left"/>
        <w:pPr>
          <w:ind w:left="7472" w:hanging="2160"/>
        </w:pPr>
        <w:rPr>
          <w:rFonts w:hint="default"/>
        </w:rPr>
      </w:lvl>
    </w:lvlOverride>
  </w:num>
  <w:num w:numId="8">
    <w:abstractNumId w:val="29"/>
  </w:num>
  <w:num w:numId="9">
    <w:abstractNumId w:val="4"/>
  </w:num>
  <w:num w:numId="10">
    <w:abstractNumId w:val="7"/>
  </w:num>
  <w:num w:numId="11">
    <w:abstractNumId w:val="11"/>
  </w:num>
  <w:num w:numId="12">
    <w:abstractNumId w:val="9"/>
  </w:num>
  <w:num w:numId="13">
    <w:abstractNumId w:val="10"/>
  </w:num>
  <w:num w:numId="14">
    <w:abstractNumId w:val="16"/>
  </w:num>
  <w:num w:numId="15">
    <w:abstractNumId w:val="13"/>
  </w:num>
  <w:num w:numId="16">
    <w:abstractNumId w:val="31"/>
  </w:num>
  <w:num w:numId="17">
    <w:abstractNumId w:val="2"/>
  </w:num>
  <w:num w:numId="18">
    <w:abstractNumId w:val="32"/>
  </w:num>
  <w:num w:numId="19">
    <w:abstractNumId w:val="15"/>
  </w:num>
  <w:num w:numId="20">
    <w:abstractNumId w:val="28"/>
  </w:num>
  <w:num w:numId="21">
    <w:abstractNumId w:val="33"/>
  </w:num>
  <w:num w:numId="22">
    <w:abstractNumId w:val="14"/>
  </w:num>
  <w:num w:numId="23">
    <w:abstractNumId w:val="25"/>
  </w:num>
  <w:num w:numId="24">
    <w:abstractNumId w:val="22"/>
  </w:num>
  <w:num w:numId="25">
    <w:abstractNumId w:val="34"/>
  </w:num>
  <w:num w:numId="26">
    <w:abstractNumId w:val="5"/>
  </w:num>
  <w:num w:numId="27">
    <w:abstractNumId w:val="3"/>
  </w:num>
  <w:num w:numId="28">
    <w:abstractNumId w:val="20"/>
  </w:num>
  <w:num w:numId="29">
    <w:abstractNumId w:val="17"/>
  </w:num>
  <w:num w:numId="30">
    <w:abstractNumId w:val="30"/>
  </w:num>
  <w:num w:numId="31">
    <w:abstractNumId w:val="23"/>
  </w:num>
  <w:num w:numId="32">
    <w:abstractNumId w:val="27"/>
  </w:num>
  <w:num w:numId="33">
    <w:abstractNumId w:val="19"/>
  </w:num>
  <w:num w:numId="34">
    <w:abstractNumId w:val="24"/>
  </w:num>
  <w:num w:numId="35">
    <w:abstractNumId w:val="0"/>
  </w:num>
  <w:num w:numId="3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embedSystemFonts/>
  <w:defaultTabStop w:val="720"/>
  <w:hyphenationZone w:val="425"/>
  <w:doNotHyphenateCaps/>
  <w:drawingGridHorizontalSpacing w:val="181"/>
  <w:drawingGridVerticalSpacing w:val="181"/>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97358"/>
    <w:rsid w:val="00001EA3"/>
    <w:rsid w:val="00005216"/>
    <w:rsid w:val="00005582"/>
    <w:rsid w:val="00007D8F"/>
    <w:rsid w:val="000107CD"/>
    <w:rsid w:val="00016BD3"/>
    <w:rsid w:val="00036DED"/>
    <w:rsid w:val="00041331"/>
    <w:rsid w:val="00055CFF"/>
    <w:rsid w:val="00057D8F"/>
    <w:rsid w:val="00071FFA"/>
    <w:rsid w:val="000866F7"/>
    <w:rsid w:val="000956C5"/>
    <w:rsid w:val="000A06A3"/>
    <w:rsid w:val="000A1F1E"/>
    <w:rsid w:val="000A63C3"/>
    <w:rsid w:val="000B2CB5"/>
    <w:rsid w:val="000B7354"/>
    <w:rsid w:val="000C232E"/>
    <w:rsid w:val="000D4826"/>
    <w:rsid w:val="000D7053"/>
    <w:rsid w:val="000D74D0"/>
    <w:rsid w:val="000E25B6"/>
    <w:rsid w:val="000E7BDF"/>
    <w:rsid w:val="00101763"/>
    <w:rsid w:val="00101B1C"/>
    <w:rsid w:val="001040CD"/>
    <w:rsid w:val="00104B9A"/>
    <w:rsid w:val="001111EF"/>
    <w:rsid w:val="00120D19"/>
    <w:rsid w:val="001229C9"/>
    <w:rsid w:val="0013322B"/>
    <w:rsid w:val="001433DD"/>
    <w:rsid w:val="00144142"/>
    <w:rsid w:val="00145B42"/>
    <w:rsid w:val="00152710"/>
    <w:rsid w:val="001632B1"/>
    <w:rsid w:val="00166E4D"/>
    <w:rsid w:val="00167E5A"/>
    <w:rsid w:val="0017163B"/>
    <w:rsid w:val="00171FEE"/>
    <w:rsid w:val="00175F03"/>
    <w:rsid w:val="00182A5A"/>
    <w:rsid w:val="00190641"/>
    <w:rsid w:val="00190C45"/>
    <w:rsid w:val="0019441E"/>
    <w:rsid w:val="00194792"/>
    <w:rsid w:val="001974A4"/>
    <w:rsid w:val="001A3196"/>
    <w:rsid w:val="001A5C2C"/>
    <w:rsid w:val="001A608C"/>
    <w:rsid w:val="001B106D"/>
    <w:rsid w:val="001B2883"/>
    <w:rsid w:val="001B45C8"/>
    <w:rsid w:val="001D4666"/>
    <w:rsid w:val="001E1B1B"/>
    <w:rsid w:val="001E754B"/>
    <w:rsid w:val="001F4D60"/>
    <w:rsid w:val="00207060"/>
    <w:rsid w:val="002107B5"/>
    <w:rsid w:val="002203D7"/>
    <w:rsid w:val="00220A30"/>
    <w:rsid w:val="00221CD7"/>
    <w:rsid w:val="002233A2"/>
    <w:rsid w:val="00243569"/>
    <w:rsid w:val="002525CE"/>
    <w:rsid w:val="00267383"/>
    <w:rsid w:val="00272162"/>
    <w:rsid w:val="00274081"/>
    <w:rsid w:val="00277755"/>
    <w:rsid w:val="002805A7"/>
    <w:rsid w:val="0029126B"/>
    <w:rsid w:val="0029227A"/>
    <w:rsid w:val="00292A19"/>
    <w:rsid w:val="00293990"/>
    <w:rsid w:val="00294862"/>
    <w:rsid w:val="002A56BD"/>
    <w:rsid w:val="002B4AE5"/>
    <w:rsid w:val="002C1D03"/>
    <w:rsid w:val="002C2855"/>
    <w:rsid w:val="002C7EC8"/>
    <w:rsid w:val="002D0C76"/>
    <w:rsid w:val="002D2089"/>
    <w:rsid w:val="002D2885"/>
    <w:rsid w:val="002D4975"/>
    <w:rsid w:val="002E0CC9"/>
    <w:rsid w:val="002E0D0A"/>
    <w:rsid w:val="002E5B60"/>
    <w:rsid w:val="002E633C"/>
    <w:rsid w:val="002E7102"/>
    <w:rsid w:val="002F6B68"/>
    <w:rsid w:val="002F769F"/>
    <w:rsid w:val="00301015"/>
    <w:rsid w:val="003067D2"/>
    <w:rsid w:val="00310AC2"/>
    <w:rsid w:val="00316898"/>
    <w:rsid w:val="00321D97"/>
    <w:rsid w:val="00321F67"/>
    <w:rsid w:val="003223AD"/>
    <w:rsid w:val="00330DD6"/>
    <w:rsid w:val="00336D91"/>
    <w:rsid w:val="0034735D"/>
    <w:rsid w:val="00353403"/>
    <w:rsid w:val="00360F65"/>
    <w:rsid w:val="00366F8D"/>
    <w:rsid w:val="00387841"/>
    <w:rsid w:val="00387D95"/>
    <w:rsid w:val="003A4133"/>
    <w:rsid w:val="003A5CA5"/>
    <w:rsid w:val="003B47E9"/>
    <w:rsid w:val="003B73EC"/>
    <w:rsid w:val="003E1B53"/>
    <w:rsid w:val="003E6082"/>
    <w:rsid w:val="003F4796"/>
    <w:rsid w:val="0040252A"/>
    <w:rsid w:val="004120B3"/>
    <w:rsid w:val="00413515"/>
    <w:rsid w:val="00414556"/>
    <w:rsid w:val="00415594"/>
    <w:rsid w:val="00422B99"/>
    <w:rsid w:val="00431B06"/>
    <w:rsid w:val="00432EB2"/>
    <w:rsid w:val="004330B6"/>
    <w:rsid w:val="00434510"/>
    <w:rsid w:val="00435719"/>
    <w:rsid w:val="00436CBE"/>
    <w:rsid w:val="0043757C"/>
    <w:rsid w:val="00440553"/>
    <w:rsid w:val="004449F0"/>
    <w:rsid w:val="00450D77"/>
    <w:rsid w:val="004572C6"/>
    <w:rsid w:val="004622AD"/>
    <w:rsid w:val="004631F3"/>
    <w:rsid w:val="00465929"/>
    <w:rsid w:val="00467632"/>
    <w:rsid w:val="00472339"/>
    <w:rsid w:val="004733EF"/>
    <w:rsid w:val="00475D2D"/>
    <w:rsid w:val="00485BCB"/>
    <w:rsid w:val="00492D60"/>
    <w:rsid w:val="00493A0B"/>
    <w:rsid w:val="004A0C1D"/>
    <w:rsid w:val="004A2AB6"/>
    <w:rsid w:val="004A480C"/>
    <w:rsid w:val="004B097B"/>
    <w:rsid w:val="004B275D"/>
    <w:rsid w:val="004E1EDF"/>
    <w:rsid w:val="004F0E83"/>
    <w:rsid w:val="004F13B2"/>
    <w:rsid w:val="005024E0"/>
    <w:rsid w:val="005037D4"/>
    <w:rsid w:val="00512D0E"/>
    <w:rsid w:val="0051365C"/>
    <w:rsid w:val="00514531"/>
    <w:rsid w:val="00525DF3"/>
    <w:rsid w:val="00526397"/>
    <w:rsid w:val="005377FA"/>
    <w:rsid w:val="0055188F"/>
    <w:rsid w:val="00551E71"/>
    <w:rsid w:val="00567213"/>
    <w:rsid w:val="00570A5A"/>
    <w:rsid w:val="00575A16"/>
    <w:rsid w:val="00585F52"/>
    <w:rsid w:val="005B16E3"/>
    <w:rsid w:val="005C04CC"/>
    <w:rsid w:val="005C39EC"/>
    <w:rsid w:val="005C3EDA"/>
    <w:rsid w:val="005D294A"/>
    <w:rsid w:val="005D5C59"/>
    <w:rsid w:val="005D7003"/>
    <w:rsid w:val="005E2E29"/>
    <w:rsid w:val="005E63A7"/>
    <w:rsid w:val="005F0BBE"/>
    <w:rsid w:val="005F22BB"/>
    <w:rsid w:val="005F5A27"/>
    <w:rsid w:val="0060253F"/>
    <w:rsid w:val="0061596F"/>
    <w:rsid w:val="0061705F"/>
    <w:rsid w:val="006230F8"/>
    <w:rsid w:val="00634248"/>
    <w:rsid w:val="00646D7F"/>
    <w:rsid w:val="0065221C"/>
    <w:rsid w:val="00652A2D"/>
    <w:rsid w:val="006543B5"/>
    <w:rsid w:val="00664BF3"/>
    <w:rsid w:val="00664EBA"/>
    <w:rsid w:val="00685AB3"/>
    <w:rsid w:val="00687A63"/>
    <w:rsid w:val="00687FD0"/>
    <w:rsid w:val="0069422D"/>
    <w:rsid w:val="006A1618"/>
    <w:rsid w:val="006B5E6A"/>
    <w:rsid w:val="006C6225"/>
    <w:rsid w:val="006D0F4D"/>
    <w:rsid w:val="006D66AF"/>
    <w:rsid w:val="006F1305"/>
    <w:rsid w:val="006F4D33"/>
    <w:rsid w:val="006F6DEA"/>
    <w:rsid w:val="00701D6F"/>
    <w:rsid w:val="00701E98"/>
    <w:rsid w:val="00704039"/>
    <w:rsid w:val="00704117"/>
    <w:rsid w:val="00704614"/>
    <w:rsid w:val="00706FDA"/>
    <w:rsid w:val="007105AF"/>
    <w:rsid w:val="00713386"/>
    <w:rsid w:val="00722FA6"/>
    <w:rsid w:val="00730907"/>
    <w:rsid w:val="00740FF0"/>
    <w:rsid w:val="0074146B"/>
    <w:rsid w:val="00742A96"/>
    <w:rsid w:val="00751BEC"/>
    <w:rsid w:val="00765FC5"/>
    <w:rsid w:val="00771429"/>
    <w:rsid w:val="0077273E"/>
    <w:rsid w:val="007759B3"/>
    <w:rsid w:val="007863C2"/>
    <w:rsid w:val="00793BE4"/>
    <w:rsid w:val="0079592B"/>
    <w:rsid w:val="007A016F"/>
    <w:rsid w:val="007A0A49"/>
    <w:rsid w:val="007A4F09"/>
    <w:rsid w:val="007A50D1"/>
    <w:rsid w:val="007A5BC8"/>
    <w:rsid w:val="007B07AA"/>
    <w:rsid w:val="007B3CB0"/>
    <w:rsid w:val="007C24E8"/>
    <w:rsid w:val="007D35CB"/>
    <w:rsid w:val="007E1785"/>
    <w:rsid w:val="007E4832"/>
    <w:rsid w:val="007E5CEF"/>
    <w:rsid w:val="007F08E5"/>
    <w:rsid w:val="007F33F4"/>
    <w:rsid w:val="00800578"/>
    <w:rsid w:val="00810153"/>
    <w:rsid w:val="00813330"/>
    <w:rsid w:val="00835609"/>
    <w:rsid w:val="0085122F"/>
    <w:rsid w:val="0086168B"/>
    <w:rsid w:val="008621B2"/>
    <w:rsid w:val="00862332"/>
    <w:rsid w:val="0087310D"/>
    <w:rsid w:val="00874B78"/>
    <w:rsid w:val="00880E3C"/>
    <w:rsid w:val="00885FA5"/>
    <w:rsid w:val="00887081"/>
    <w:rsid w:val="008960DB"/>
    <w:rsid w:val="008A5647"/>
    <w:rsid w:val="008A62F0"/>
    <w:rsid w:val="008B03BF"/>
    <w:rsid w:val="008B03F6"/>
    <w:rsid w:val="008B0CDB"/>
    <w:rsid w:val="008C7496"/>
    <w:rsid w:val="008D07CC"/>
    <w:rsid w:val="008D3C41"/>
    <w:rsid w:val="008D3CAB"/>
    <w:rsid w:val="008E1077"/>
    <w:rsid w:val="008E3235"/>
    <w:rsid w:val="008E395C"/>
    <w:rsid w:val="008F2679"/>
    <w:rsid w:val="00900785"/>
    <w:rsid w:val="00911252"/>
    <w:rsid w:val="00924EE1"/>
    <w:rsid w:val="00930CE6"/>
    <w:rsid w:val="009436C1"/>
    <w:rsid w:val="00943BE9"/>
    <w:rsid w:val="009514BC"/>
    <w:rsid w:val="00963B12"/>
    <w:rsid w:val="00974941"/>
    <w:rsid w:val="00977608"/>
    <w:rsid w:val="00992978"/>
    <w:rsid w:val="009932DB"/>
    <w:rsid w:val="009A711E"/>
    <w:rsid w:val="009B4058"/>
    <w:rsid w:val="009B68AB"/>
    <w:rsid w:val="009C0980"/>
    <w:rsid w:val="009C1413"/>
    <w:rsid w:val="009C6A33"/>
    <w:rsid w:val="009F2202"/>
    <w:rsid w:val="009F3D71"/>
    <w:rsid w:val="009F45C6"/>
    <w:rsid w:val="009F49D5"/>
    <w:rsid w:val="00A01F83"/>
    <w:rsid w:val="00A02B92"/>
    <w:rsid w:val="00A03216"/>
    <w:rsid w:val="00A04697"/>
    <w:rsid w:val="00A150F6"/>
    <w:rsid w:val="00A2026B"/>
    <w:rsid w:val="00A22F93"/>
    <w:rsid w:val="00A24CAA"/>
    <w:rsid w:val="00A252F4"/>
    <w:rsid w:val="00A27C46"/>
    <w:rsid w:val="00A30CC5"/>
    <w:rsid w:val="00A32EF4"/>
    <w:rsid w:val="00A37EAB"/>
    <w:rsid w:val="00A42666"/>
    <w:rsid w:val="00A545D9"/>
    <w:rsid w:val="00A66A47"/>
    <w:rsid w:val="00A66CD1"/>
    <w:rsid w:val="00A7036E"/>
    <w:rsid w:val="00A778F5"/>
    <w:rsid w:val="00A80E52"/>
    <w:rsid w:val="00A86F78"/>
    <w:rsid w:val="00A909AB"/>
    <w:rsid w:val="00A94E17"/>
    <w:rsid w:val="00A9542C"/>
    <w:rsid w:val="00A95D1B"/>
    <w:rsid w:val="00A95E2F"/>
    <w:rsid w:val="00AA4BDE"/>
    <w:rsid w:val="00AA71DC"/>
    <w:rsid w:val="00AB163A"/>
    <w:rsid w:val="00AB3832"/>
    <w:rsid w:val="00AC07E6"/>
    <w:rsid w:val="00AC119A"/>
    <w:rsid w:val="00AC79EC"/>
    <w:rsid w:val="00AD2759"/>
    <w:rsid w:val="00AD2C9F"/>
    <w:rsid w:val="00AD6319"/>
    <w:rsid w:val="00AE0E06"/>
    <w:rsid w:val="00AE11FF"/>
    <w:rsid w:val="00AE1BFE"/>
    <w:rsid w:val="00AF1BFA"/>
    <w:rsid w:val="00B00AE2"/>
    <w:rsid w:val="00B053E8"/>
    <w:rsid w:val="00B06134"/>
    <w:rsid w:val="00B14613"/>
    <w:rsid w:val="00B16902"/>
    <w:rsid w:val="00B44532"/>
    <w:rsid w:val="00B45326"/>
    <w:rsid w:val="00B47052"/>
    <w:rsid w:val="00B504E1"/>
    <w:rsid w:val="00B507CB"/>
    <w:rsid w:val="00B547B4"/>
    <w:rsid w:val="00B559D4"/>
    <w:rsid w:val="00B56657"/>
    <w:rsid w:val="00B57A0B"/>
    <w:rsid w:val="00B74863"/>
    <w:rsid w:val="00B90E16"/>
    <w:rsid w:val="00B956E5"/>
    <w:rsid w:val="00BA389B"/>
    <w:rsid w:val="00BB781E"/>
    <w:rsid w:val="00BB7886"/>
    <w:rsid w:val="00BC0305"/>
    <w:rsid w:val="00BD0E68"/>
    <w:rsid w:val="00BD50CF"/>
    <w:rsid w:val="00BD6288"/>
    <w:rsid w:val="00BE5588"/>
    <w:rsid w:val="00BF455A"/>
    <w:rsid w:val="00BF606C"/>
    <w:rsid w:val="00BF66E8"/>
    <w:rsid w:val="00C01D37"/>
    <w:rsid w:val="00C044C4"/>
    <w:rsid w:val="00C0506F"/>
    <w:rsid w:val="00C1008C"/>
    <w:rsid w:val="00C144EB"/>
    <w:rsid w:val="00C16F5D"/>
    <w:rsid w:val="00C1773E"/>
    <w:rsid w:val="00C214D3"/>
    <w:rsid w:val="00C3585C"/>
    <w:rsid w:val="00C360AE"/>
    <w:rsid w:val="00C37D93"/>
    <w:rsid w:val="00C4052C"/>
    <w:rsid w:val="00C42BB2"/>
    <w:rsid w:val="00C539B1"/>
    <w:rsid w:val="00C64624"/>
    <w:rsid w:val="00C72CD4"/>
    <w:rsid w:val="00C81A71"/>
    <w:rsid w:val="00C850BA"/>
    <w:rsid w:val="00C93DB3"/>
    <w:rsid w:val="00C96C48"/>
    <w:rsid w:val="00CA25DE"/>
    <w:rsid w:val="00CB3E46"/>
    <w:rsid w:val="00CB5E60"/>
    <w:rsid w:val="00CB5F98"/>
    <w:rsid w:val="00CC4CC4"/>
    <w:rsid w:val="00CD553B"/>
    <w:rsid w:val="00CE04D6"/>
    <w:rsid w:val="00CF0C87"/>
    <w:rsid w:val="00CF58AB"/>
    <w:rsid w:val="00D028D5"/>
    <w:rsid w:val="00D02C20"/>
    <w:rsid w:val="00D14FF3"/>
    <w:rsid w:val="00D22BF1"/>
    <w:rsid w:val="00D22F19"/>
    <w:rsid w:val="00D31845"/>
    <w:rsid w:val="00D42C1E"/>
    <w:rsid w:val="00D42C50"/>
    <w:rsid w:val="00D5155D"/>
    <w:rsid w:val="00D560D4"/>
    <w:rsid w:val="00D564D3"/>
    <w:rsid w:val="00D56D29"/>
    <w:rsid w:val="00D66330"/>
    <w:rsid w:val="00D83069"/>
    <w:rsid w:val="00D97358"/>
    <w:rsid w:val="00DA0231"/>
    <w:rsid w:val="00DA454E"/>
    <w:rsid w:val="00DB3133"/>
    <w:rsid w:val="00DB32B1"/>
    <w:rsid w:val="00DC2A23"/>
    <w:rsid w:val="00DC4AEF"/>
    <w:rsid w:val="00DE62F2"/>
    <w:rsid w:val="00DE6BE1"/>
    <w:rsid w:val="00DE7829"/>
    <w:rsid w:val="00E06CB0"/>
    <w:rsid w:val="00E1529B"/>
    <w:rsid w:val="00E21FE6"/>
    <w:rsid w:val="00E37396"/>
    <w:rsid w:val="00E40172"/>
    <w:rsid w:val="00E4663E"/>
    <w:rsid w:val="00E500DD"/>
    <w:rsid w:val="00E56181"/>
    <w:rsid w:val="00E60F7C"/>
    <w:rsid w:val="00E74D59"/>
    <w:rsid w:val="00E76F9D"/>
    <w:rsid w:val="00E8146F"/>
    <w:rsid w:val="00E932CD"/>
    <w:rsid w:val="00EA7C1E"/>
    <w:rsid w:val="00EB5A65"/>
    <w:rsid w:val="00EC1B36"/>
    <w:rsid w:val="00EC69BB"/>
    <w:rsid w:val="00EC6C62"/>
    <w:rsid w:val="00EC7BAA"/>
    <w:rsid w:val="00ED03D6"/>
    <w:rsid w:val="00ED2EF1"/>
    <w:rsid w:val="00ED4148"/>
    <w:rsid w:val="00EE6DA6"/>
    <w:rsid w:val="00EF0BB8"/>
    <w:rsid w:val="00EF3A26"/>
    <w:rsid w:val="00F05613"/>
    <w:rsid w:val="00F061CC"/>
    <w:rsid w:val="00F064A9"/>
    <w:rsid w:val="00F06FBB"/>
    <w:rsid w:val="00F24DF5"/>
    <w:rsid w:val="00F31F60"/>
    <w:rsid w:val="00F32FF5"/>
    <w:rsid w:val="00F37093"/>
    <w:rsid w:val="00F420DA"/>
    <w:rsid w:val="00F43781"/>
    <w:rsid w:val="00F52232"/>
    <w:rsid w:val="00F55EB0"/>
    <w:rsid w:val="00F64553"/>
    <w:rsid w:val="00F80754"/>
    <w:rsid w:val="00F90C50"/>
    <w:rsid w:val="00F93DBB"/>
    <w:rsid w:val="00F93ED8"/>
    <w:rsid w:val="00FA1203"/>
    <w:rsid w:val="00FA6202"/>
    <w:rsid w:val="00FB666B"/>
    <w:rsid w:val="00FC127A"/>
    <w:rsid w:val="00FC5771"/>
    <w:rsid w:val="00FD39B1"/>
    <w:rsid w:val="00FD6D0F"/>
    <w:rsid w:val="00FE1208"/>
    <w:rsid w:val="00FE5388"/>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9932DB"/>
    <w:pPr>
      <w:spacing w:after="160" w:line="259" w:lineRule="auto"/>
    </w:pPr>
    <w:rPr>
      <w:rFonts w:cs="Calibri"/>
    </w:rPr>
  </w:style>
  <w:style w:type="paragraph" w:styleId="Heading1">
    <w:name w:val="heading 1"/>
    <w:basedOn w:val="Normal"/>
    <w:next w:val="Normal"/>
    <w:link w:val="Heading1Char"/>
    <w:uiPriority w:val="99"/>
    <w:qFormat/>
    <w:rsid w:val="00BD6288"/>
    <w:pPr>
      <w:keepNext/>
      <w:keepLines/>
      <w:spacing w:before="240" w:after="0"/>
      <w:outlineLvl w:val="0"/>
    </w:pPr>
    <w:rPr>
      <w:rFonts w:ascii="Calibri Light" w:eastAsia="Times New Roman" w:hAnsi="Calibri Light" w:cs="Calibri Light"/>
      <w:color w:val="2F5496"/>
      <w:sz w:val="32"/>
      <w:szCs w:val="32"/>
    </w:rPr>
  </w:style>
  <w:style w:type="paragraph" w:styleId="Heading2">
    <w:name w:val="heading 2"/>
    <w:basedOn w:val="Normal"/>
    <w:next w:val="Normal"/>
    <w:link w:val="Heading2Char"/>
    <w:uiPriority w:val="99"/>
    <w:qFormat/>
    <w:rsid w:val="00EB5A65"/>
    <w:pPr>
      <w:keepNext/>
      <w:keepLines/>
      <w:spacing w:before="40" w:after="0"/>
      <w:outlineLvl w:val="1"/>
    </w:pPr>
    <w:rPr>
      <w:rFonts w:ascii="Calibri Light" w:eastAsia="Times New Roman" w:hAnsi="Calibri Light" w:cs="Calibri Light"/>
      <w:color w:val="2F5496"/>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D6288"/>
    <w:rPr>
      <w:rFonts w:ascii="Calibri Light" w:hAnsi="Calibri Light" w:cs="Calibri Light"/>
      <w:color w:val="2F5496"/>
      <w:sz w:val="32"/>
      <w:szCs w:val="32"/>
    </w:rPr>
  </w:style>
  <w:style w:type="character" w:customStyle="1" w:styleId="Heading2Char">
    <w:name w:val="Heading 2 Char"/>
    <w:basedOn w:val="DefaultParagraphFont"/>
    <w:link w:val="Heading2"/>
    <w:uiPriority w:val="99"/>
    <w:semiHidden/>
    <w:locked/>
    <w:rsid w:val="00EB5A65"/>
    <w:rPr>
      <w:rFonts w:ascii="Calibri Light" w:hAnsi="Calibri Light" w:cs="Calibri Light"/>
      <w:color w:val="2F5496"/>
      <w:sz w:val="26"/>
      <w:szCs w:val="26"/>
    </w:rPr>
  </w:style>
  <w:style w:type="paragraph" w:styleId="ListParagraph">
    <w:name w:val="List Paragraph"/>
    <w:aliases w:val="titulo 5,Celula,Bullets,References,List Bullet Mary,Numbered List Paragraph,List Paragraph (numbered (a)),Liste 1,ReferencesCxSpLast,Medium Grid 1 - Accent 21,List Paragraph nowy,Numbered Paragraph,Main numbered paragraph,NumberedParas"/>
    <w:basedOn w:val="Normal"/>
    <w:link w:val="ListParagraphChar"/>
    <w:uiPriority w:val="99"/>
    <w:qFormat/>
    <w:rsid w:val="00D97358"/>
    <w:pPr>
      <w:ind w:left="720"/>
    </w:pPr>
  </w:style>
  <w:style w:type="character" w:styleId="CommentReference">
    <w:name w:val="annotation reference"/>
    <w:basedOn w:val="DefaultParagraphFont"/>
    <w:uiPriority w:val="99"/>
    <w:semiHidden/>
    <w:rsid w:val="00F80754"/>
    <w:rPr>
      <w:sz w:val="16"/>
      <w:szCs w:val="16"/>
    </w:rPr>
  </w:style>
  <w:style w:type="paragraph" w:styleId="CommentText">
    <w:name w:val="annotation text"/>
    <w:basedOn w:val="Normal"/>
    <w:link w:val="CommentTextChar"/>
    <w:uiPriority w:val="99"/>
    <w:semiHidden/>
    <w:rsid w:val="00F80754"/>
    <w:pPr>
      <w:spacing w:line="240" w:lineRule="auto"/>
    </w:pPr>
    <w:rPr>
      <w:sz w:val="20"/>
      <w:szCs w:val="20"/>
    </w:rPr>
  </w:style>
  <w:style w:type="character" w:customStyle="1" w:styleId="CommentTextChar">
    <w:name w:val="Comment Text Char"/>
    <w:basedOn w:val="DefaultParagraphFont"/>
    <w:link w:val="CommentText"/>
    <w:uiPriority w:val="99"/>
    <w:semiHidden/>
    <w:locked/>
    <w:rsid w:val="00F80754"/>
    <w:rPr>
      <w:sz w:val="20"/>
      <w:szCs w:val="20"/>
    </w:rPr>
  </w:style>
  <w:style w:type="paragraph" w:styleId="CommentSubject">
    <w:name w:val="annotation subject"/>
    <w:basedOn w:val="CommentText"/>
    <w:next w:val="CommentText"/>
    <w:link w:val="CommentSubjectChar"/>
    <w:uiPriority w:val="99"/>
    <w:semiHidden/>
    <w:rsid w:val="00F80754"/>
    <w:rPr>
      <w:b/>
      <w:bCs/>
    </w:rPr>
  </w:style>
  <w:style w:type="character" w:customStyle="1" w:styleId="CommentSubjectChar">
    <w:name w:val="Comment Subject Char"/>
    <w:basedOn w:val="CommentTextChar"/>
    <w:link w:val="CommentSubject"/>
    <w:uiPriority w:val="99"/>
    <w:semiHidden/>
    <w:locked/>
    <w:rsid w:val="00F80754"/>
    <w:rPr>
      <w:b/>
      <w:bCs/>
    </w:rPr>
  </w:style>
  <w:style w:type="paragraph" w:styleId="BalloonText">
    <w:name w:val="Balloon Text"/>
    <w:basedOn w:val="Normal"/>
    <w:link w:val="BalloonTextChar"/>
    <w:uiPriority w:val="99"/>
    <w:semiHidden/>
    <w:rsid w:val="00F807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80754"/>
    <w:rPr>
      <w:rFonts w:ascii="Tahoma" w:hAnsi="Tahoma" w:cs="Tahoma"/>
      <w:sz w:val="16"/>
      <w:szCs w:val="16"/>
    </w:rPr>
  </w:style>
  <w:style w:type="paragraph" w:styleId="Header">
    <w:name w:val="header"/>
    <w:basedOn w:val="Normal"/>
    <w:link w:val="HeaderChar"/>
    <w:uiPriority w:val="99"/>
    <w:rsid w:val="009514BC"/>
    <w:pPr>
      <w:tabs>
        <w:tab w:val="center" w:pos="4419"/>
        <w:tab w:val="right" w:pos="8838"/>
      </w:tabs>
      <w:spacing w:after="0" w:line="240" w:lineRule="auto"/>
    </w:pPr>
  </w:style>
  <w:style w:type="character" w:customStyle="1" w:styleId="HeaderChar">
    <w:name w:val="Header Char"/>
    <w:basedOn w:val="DefaultParagraphFont"/>
    <w:link w:val="Header"/>
    <w:uiPriority w:val="99"/>
    <w:locked/>
    <w:rsid w:val="009514BC"/>
  </w:style>
  <w:style w:type="paragraph" w:styleId="Footer">
    <w:name w:val="footer"/>
    <w:basedOn w:val="Normal"/>
    <w:link w:val="FooterChar"/>
    <w:uiPriority w:val="99"/>
    <w:rsid w:val="009514BC"/>
    <w:pPr>
      <w:tabs>
        <w:tab w:val="center" w:pos="4419"/>
        <w:tab w:val="right" w:pos="8838"/>
      </w:tabs>
      <w:spacing w:after="0" w:line="240" w:lineRule="auto"/>
    </w:pPr>
  </w:style>
  <w:style w:type="character" w:customStyle="1" w:styleId="FooterChar">
    <w:name w:val="Footer Char"/>
    <w:basedOn w:val="DefaultParagraphFont"/>
    <w:link w:val="Footer"/>
    <w:uiPriority w:val="99"/>
    <w:locked/>
    <w:rsid w:val="009514BC"/>
  </w:style>
  <w:style w:type="paragraph" w:customStyle="1" w:styleId="EAyD-Titulo2">
    <w:name w:val="EAyD - Titulo 2"/>
    <w:basedOn w:val="Heading2"/>
    <w:link w:val="EAyD-Titulo2CharChar"/>
    <w:uiPriority w:val="99"/>
    <w:rsid w:val="00EB5A65"/>
    <w:pPr>
      <w:keepLines w:val="0"/>
      <w:tabs>
        <w:tab w:val="left" w:pos="964"/>
      </w:tabs>
      <w:spacing w:before="360" w:after="240" w:line="240" w:lineRule="auto"/>
    </w:pPr>
    <w:rPr>
      <w:rFonts w:ascii="Arial" w:hAnsi="Arial" w:cs="Arial"/>
      <w:b/>
      <w:bCs/>
      <w:color w:val="003366"/>
      <w:sz w:val="24"/>
      <w:szCs w:val="24"/>
      <w:lang w:val="es-ES_tradnl" w:eastAsia="es-ES"/>
    </w:rPr>
  </w:style>
  <w:style w:type="character" w:customStyle="1" w:styleId="EAyD-Titulo2CharChar">
    <w:name w:val="EAyD - Titulo 2 Char Char"/>
    <w:link w:val="EAyD-Titulo2"/>
    <w:uiPriority w:val="99"/>
    <w:locked/>
    <w:rsid w:val="00EB5A65"/>
    <w:rPr>
      <w:rFonts w:ascii="Arial" w:hAnsi="Arial" w:cs="Arial"/>
      <w:b/>
      <w:bCs/>
      <w:color w:val="003366"/>
      <w:sz w:val="28"/>
      <w:szCs w:val="28"/>
      <w:lang w:val="es-ES_tradnl" w:eastAsia="es-ES"/>
    </w:rPr>
  </w:style>
  <w:style w:type="paragraph" w:styleId="TOCHeading">
    <w:name w:val="TOC Heading"/>
    <w:basedOn w:val="Heading1"/>
    <w:next w:val="Normal"/>
    <w:uiPriority w:val="99"/>
    <w:qFormat/>
    <w:rsid w:val="00BD6288"/>
    <w:pPr>
      <w:outlineLvl w:val="9"/>
    </w:pPr>
    <w:rPr>
      <w:lang w:val="es-AR" w:eastAsia="es-AR"/>
    </w:rPr>
  </w:style>
  <w:style w:type="paragraph" w:styleId="TOC2">
    <w:name w:val="toc 2"/>
    <w:basedOn w:val="Normal"/>
    <w:next w:val="Normal"/>
    <w:autoRedefine/>
    <w:uiPriority w:val="99"/>
    <w:semiHidden/>
    <w:rsid w:val="00BD6288"/>
    <w:pPr>
      <w:spacing w:after="100"/>
      <w:ind w:left="220"/>
    </w:pPr>
  </w:style>
  <w:style w:type="character" w:styleId="Hyperlink">
    <w:name w:val="Hyperlink"/>
    <w:basedOn w:val="DefaultParagraphFont"/>
    <w:uiPriority w:val="99"/>
    <w:rsid w:val="00BD6288"/>
    <w:rPr>
      <w:color w:val="0563C1"/>
      <w:u w:val="single"/>
    </w:rPr>
  </w:style>
  <w:style w:type="paragraph" w:styleId="FootnoteText">
    <w:name w:val="footnote text"/>
    <w:basedOn w:val="Normal"/>
    <w:link w:val="FootnoteTextChar"/>
    <w:uiPriority w:val="99"/>
    <w:semiHidden/>
    <w:rsid w:val="00A94E17"/>
    <w:pPr>
      <w:spacing w:after="0" w:line="240" w:lineRule="auto"/>
    </w:pPr>
    <w:rPr>
      <w:sz w:val="20"/>
      <w:szCs w:val="20"/>
    </w:rPr>
  </w:style>
  <w:style w:type="character" w:customStyle="1" w:styleId="FootnoteTextChar">
    <w:name w:val="Footnote Text Char"/>
    <w:basedOn w:val="DefaultParagraphFont"/>
    <w:link w:val="FootnoteText"/>
    <w:uiPriority w:val="99"/>
    <w:locked/>
    <w:rsid w:val="00A94E17"/>
    <w:rPr>
      <w:sz w:val="20"/>
      <w:szCs w:val="20"/>
    </w:rPr>
  </w:style>
  <w:style w:type="character" w:styleId="FootnoteReference">
    <w:name w:val="footnote reference"/>
    <w:basedOn w:val="DefaultParagraphFont"/>
    <w:uiPriority w:val="99"/>
    <w:semiHidden/>
    <w:rsid w:val="00A94E17"/>
    <w:rPr>
      <w:vertAlign w:val="superscript"/>
    </w:rPr>
  </w:style>
  <w:style w:type="paragraph" w:styleId="Caption">
    <w:name w:val="caption"/>
    <w:basedOn w:val="Normal"/>
    <w:next w:val="Normal"/>
    <w:uiPriority w:val="99"/>
    <w:qFormat/>
    <w:rsid w:val="00167E5A"/>
    <w:pPr>
      <w:spacing w:after="200" w:line="240" w:lineRule="auto"/>
    </w:pPr>
    <w:rPr>
      <w:i/>
      <w:iCs/>
      <w:color w:val="44546A"/>
      <w:sz w:val="18"/>
      <w:szCs w:val="18"/>
    </w:rPr>
  </w:style>
  <w:style w:type="table" w:styleId="TableGrid">
    <w:name w:val="Table Grid"/>
    <w:basedOn w:val="TableNormal"/>
    <w:uiPriority w:val="99"/>
    <w:rsid w:val="00472339"/>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422B99"/>
    <w:rPr>
      <w:rFonts w:cs="Calibri"/>
    </w:rPr>
  </w:style>
  <w:style w:type="character" w:customStyle="1" w:styleId="il">
    <w:name w:val="il"/>
    <w:basedOn w:val="DefaultParagraphFont"/>
    <w:uiPriority w:val="99"/>
    <w:rsid w:val="00D028D5"/>
  </w:style>
  <w:style w:type="character" w:customStyle="1" w:styleId="ListParagraphChar">
    <w:name w:val="List Paragraph Char"/>
    <w:aliases w:val="titulo 5 Char,Celula Char,Bullets Char,References Char,List Bullet Mary Char,Numbered List Paragraph Char,List Paragraph (numbered (a)) Char,Liste 1 Char,ReferencesCxSpLast Char,Medium Grid 1 - Accent 21 Char,List Paragraph nowy Char"/>
    <w:link w:val="ListParagraph"/>
    <w:uiPriority w:val="99"/>
    <w:locked/>
    <w:rsid w:val="00C850BA"/>
  </w:style>
  <w:style w:type="character" w:customStyle="1" w:styleId="tl8wme">
    <w:name w:val="tl8wme"/>
    <w:basedOn w:val="DefaultParagraphFont"/>
    <w:uiPriority w:val="99"/>
    <w:rsid w:val="00301015"/>
  </w:style>
  <w:style w:type="table" w:customStyle="1" w:styleId="Tablaconcuadrcula1">
    <w:name w:val="Tabla con cuadrícula1"/>
    <w:uiPriority w:val="99"/>
    <w:rsid w:val="000C232E"/>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1E1B1B"/>
    <w:pPr>
      <w:autoSpaceDE w:val="0"/>
      <w:autoSpaceDN w:val="0"/>
      <w:adjustRightInd w:val="0"/>
    </w:pPr>
    <w:rPr>
      <w:color w:val="000000"/>
      <w:sz w:val="24"/>
      <w:szCs w:val="24"/>
      <w:lang w:val="es-AR"/>
    </w:rPr>
  </w:style>
  <w:style w:type="character" w:customStyle="1" w:styleId="UnresolvedMention">
    <w:name w:val="Unresolved Mention"/>
    <w:basedOn w:val="DefaultParagraphFont"/>
    <w:uiPriority w:val="99"/>
    <w:semiHidden/>
    <w:rsid w:val="00BC0305"/>
    <w:rPr>
      <w:color w:val="auto"/>
      <w:shd w:val="clear" w:color="auto" w:fill="auto"/>
    </w:rPr>
  </w:style>
  <w:style w:type="paragraph" w:styleId="TableofFigures">
    <w:name w:val="table of figures"/>
    <w:basedOn w:val="Normal"/>
    <w:next w:val="Normal"/>
    <w:uiPriority w:val="99"/>
    <w:semiHidden/>
    <w:rsid w:val="00F37093"/>
    <w:pPr>
      <w:spacing w:after="0"/>
    </w:pPr>
  </w:style>
</w:styles>
</file>

<file path=word/webSettings.xml><?xml version="1.0" encoding="utf-8"?>
<w:webSettings xmlns:r="http://schemas.openxmlformats.org/officeDocument/2006/relationships" xmlns:w="http://schemas.openxmlformats.org/wordprocessingml/2006/main">
  <w:divs>
    <w:div w:id="1587107443">
      <w:marLeft w:val="0"/>
      <w:marRight w:val="0"/>
      <w:marTop w:val="0"/>
      <w:marBottom w:val="0"/>
      <w:divBdr>
        <w:top w:val="none" w:sz="0" w:space="0" w:color="auto"/>
        <w:left w:val="none" w:sz="0" w:space="0" w:color="auto"/>
        <w:bottom w:val="none" w:sz="0" w:space="0" w:color="auto"/>
        <w:right w:val="none" w:sz="0" w:space="0" w:color="auto"/>
      </w:divBdr>
    </w:div>
    <w:div w:id="1587107448">
      <w:marLeft w:val="0"/>
      <w:marRight w:val="0"/>
      <w:marTop w:val="0"/>
      <w:marBottom w:val="0"/>
      <w:divBdr>
        <w:top w:val="none" w:sz="0" w:space="0" w:color="auto"/>
        <w:left w:val="none" w:sz="0" w:space="0" w:color="auto"/>
        <w:bottom w:val="none" w:sz="0" w:space="0" w:color="auto"/>
        <w:right w:val="none" w:sz="0" w:space="0" w:color="auto"/>
      </w:divBdr>
      <w:divsChild>
        <w:div w:id="1587107436">
          <w:marLeft w:val="0"/>
          <w:marRight w:val="0"/>
          <w:marTop w:val="0"/>
          <w:marBottom w:val="0"/>
          <w:divBdr>
            <w:top w:val="none" w:sz="0" w:space="0" w:color="auto"/>
            <w:left w:val="none" w:sz="0" w:space="0" w:color="auto"/>
            <w:bottom w:val="none" w:sz="0" w:space="0" w:color="auto"/>
            <w:right w:val="none" w:sz="0" w:space="0" w:color="auto"/>
          </w:divBdr>
        </w:div>
        <w:div w:id="1587107437">
          <w:marLeft w:val="0"/>
          <w:marRight w:val="0"/>
          <w:marTop w:val="0"/>
          <w:marBottom w:val="0"/>
          <w:divBdr>
            <w:top w:val="none" w:sz="0" w:space="0" w:color="auto"/>
            <w:left w:val="none" w:sz="0" w:space="0" w:color="auto"/>
            <w:bottom w:val="none" w:sz="0" w:space="0" w:color="auto"/>
            <w:right w:val="none" w:sz="0" w:space="0" w:color="auto"/>
          </w:divBdr>
        </w:div>
        <w:div w:id="1587107438">
          <w:marLeft w:val="0"/>
          <w:marRight w:val="0"/>
          <w:marTop w:val="0"/>
          <w:marBottom w:val="0"/>
          <w:divBdr>
            <w:top w:val="none" w:sz="0" w:space="0" w:color="auto"/>
            <w:left w:val="none" w:sz="0" w:space="0" w:color="auto"/>
            <w:bottom w:val="none" w:sz="0" w:space="0" w:color="auto"/>
            <w:right w:val="none" w:sz="0" w:space="0" w:color="auto"/>
          </w:divBdr>
        </w:div>
        <w:div w:id="1587107439">
          <w:marLeft w:val="0"/>
          <w:marRight w:val="0"/>
          <w:marTop w:val="0"/>
          <w:marBottom w:val="0"/>
          <w:divBdr>
            <w:top w:val="none" w:sz="0" w:space="0" w:color="auto"/>
            <w:left w:val="none" w:sz="0" w:space="0" w:color="auto"/>
            <w:bottom w:val="none" w:sz="0" w:space="0" w:color="auto"/>
            <w:right w:val="none" w:sz="0" w:space="0" w:color="auto"/>
          </w:divBdr>
        </w:div>
        <w:div w:id="1587107440">
          <w:marLeft w:val="0"/>
          <w:marRight w:val="0"/>
          <w:marTop w:val="0"/>
          <w:marBottom w:val="0"/>
          <w:divBdr>
            <w:top w:val="none" w:sz="0" w:space="0" w:color="auto"/>
            <w:left w:val="none" w:sz="0" w:space="0" w:color="auto"/>
            <w:bottom w:val="none" w:sz="0" w:space="0" w:color="auto"/>
            <w:right w:val="none" w:sz="0" w:space="0" w:color="auto"/>
          </w:divBdr>
        </w:div>
        <w:div w:id="1587107441">
          <w:marLeft w:val="0"/>
          <w:marRight w:val="0"/>
          <w:marTop w:val="0"/>
          <w:marBottom w:val="0"/>
          <w:divBdr>
            <w:top w:val="none" w:sz="0" w:space="0" w:color="auto"/>
            <w:left w:val="none" w:sz="0" w:space="0" w:color="auto"/>
            <w:bottom w:val="none" w:sz="0" w:space="0" w:color="auto"/>
            <w:right w:val="none" w:sz="0" w:space="0" w:color="auto"/>
          </w:divBdr>
        </w:div>
        <w:div w:id="1587107442">
          <w:marLeft w:val="0"/>
          <w:marRight w:val="0"/>
          <w:marTop w:val="0"/>
          <w:marBottom w:val="0"/>
          <w:divBdr>
            <w:top w:val="none" w:sz="0" w:space="0" w:color="auto"/>
            <w:left w:val="none" w:sz="0" w:space="0" w:color="auto"/>
            <w:bottom w:val="none" w:sz="0" w:space="0" w:color="auto"/>
            <w:right w:val="none" w:sz="0" w:space="0" w:color="auto"/>
          </w:divBdr>
        </w:div>
        <w:div w:id="1587107444">
          <w:marLeft w:val="0"/>
          <w:marRight w:val="0"/>
          <w:marTop w:val="0"/>
          <w:marBottom w:val="0"/>
          <w:divBdr>
            <w:top w:val="none" w:sz="0" w:space="0" w:color="auto"/>
            <w:left w:val="none" w:sz="0" w:space="0" w:color="auto"/>
            <w:bottom w:val="none" w:sz="0" w:space="0" w:color="auto"/>
            <w:right w:val="none" w:sz="0" w:space="0" w:color="auto"/>
          </w:divBdr>
        </w:div>
        <w:div w:id="1587107445">
          <w:marLeft w:val="0"/>
          <w:marRight w:val="0"/>
          <w:marTop w:val="0"/>
          <w:marBottom w:val="0"/>
          <w:divBdr>
            <w:top w:val="none" w:sz="0" w:space="0" w:color="auto"/>
            <w:left w:val="none" w:sz="0" w:space="0" w:color="auto"/>
            <w:bottom w:val="none" w:sz="0" w:space="0" w:color="auto"/>
            <w:right w:val="none" w:sz="0" w:space="0" w:color="auto"/>
          </w:divBdr>
        </w:div>
        <w:div w:id="1587107446">
          <w:marLeft w:val="0"/>
          <w:marRight w:val="0"/>
          <w:marTop w:val="0"/>
          <w:marBottom w:val="0"/>
          <w:divBdr>
            <w:top w:val="none" w:sz="0" w:space="0" w:color="auto"/>
            <w:left w:val="none" w:sz="0" w:space="0" w:color="auto"/>
            <w:bottom w:val="none" w:sz="0" w:space="0" w:color="auto"/>
            <w:right w:val="none" w:sz="0" w:space="0" w:color="auto"/>
          </w:divBdr>
        </w:div>
        <w:div w:id="15871074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hyperlink" Target="http://www.portal.catamarca.gob.ar/noticias/audiencia-publica-obra-basica-rp-n-1-emp-rn-n38-28052019-5139/" TargetMode="Externa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14</TotalTime>
  <Pages>27</Pages>
  <Words>3842</Words>
  <Characters>21135</Characters>
  <Application>Microsoft Office Outlook</Application>
  <DocSecurity>0</DocSecurity>
  <Lines>0</Lines>
  <Paragraphs>0</Paragraphs>
  <ScaleCrop>false</ScaleCrop>
  <Company>Estudio de Ambiente y Desarrollo SRL</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COMPONENTE</dc:title>
  <dc:subject/>
  <dc:creator>Zuloaga Romero, Daniela</dc:creator>
  <cp:keywords/>
  <dc:description/>
  <cp:lastModifiedBy>user</cp:lastModifiedBy>
  <cp:revision>3</cp:revision>
  <dcterms:created xsi:type="dcterms:W3CDTF">2019-05-31T17:17:00Z</dcterms:created>
  <dcterms:modified xsi:type="dcterms:W3CDTF">2019-05-31T17:22:00Z</dcterms:modified>
</cp:coreProperties>
</file>